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A9" w:rsidRPr="004843DF" w:rsidRDefault="00E43DAD" w:rsidP="009569A9">
      <w:pPr>
        <w:pStyle w:val="NoSpacing"/>
        <w:rPr>
          <w:lang w:val="hr-HR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2562225</wp:posOffset>
            </wp:positionH>
            <wp:positionV relativeFrom="paragraph">
              <wp:posOffset>50165</wp:posOffset>
            </wp:positionV>
            <wp:extent cx="439420" cy="75247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7524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9A9" w:rsidRPr="006035A1">
        <w:rPr>
          <w:b/>
          <w:lang w:val="hr-HR"/>
        </w:rPr>
        <w:t>KJP „VETERINARSKA STANICA“ d.o.o</w:t>
      </w:r>
      <w:r w:rsidR="009569A9" w:rsidRPr="004843DF">
        <w:rPr>
          <w:lang w:val="hr-HR"/>
        </w:rPr>
        <w:t xml:space="preserve">.                                  </w:t>
      </w:r>
      <w:r w:rsidR="009569A9">
        <w:rPr>
          <w:lang w:val="hr-HR"/>
        </w:rPr>
        <w:t xml:space="preserve">                </w:t>
      </w:r>
      <w:r w:rsidR="009569A9" w:rsidRPr="004843DF">
        <w:rPr>
          <w:lang w:val="hr-HR"/>
        </w:rPr>
        <w:t xml:space="preserve"> Ul. Nikole Šopa 41</w:t>
      </w:r>
    </w:p>
    <w:p w:rsidR="009569A9" w:rsidRPr="004843DF" w:rsidRDefault="009569A9" w:rsidP="009569A9">
      <w:pPr>
        <w:pStyle w:val="NoSpacing"/>
        <w:rPr>
          <w:lang w:val="hr-HR"/>
        </w:rPr>
      </w:pPr>
      <w:r w:rsidRPr="006035A1">
        <w:rPr>
          <w:b/>
          <w:lang w:val="hr-HR"/>
        </w:rPr>
        <w:t xml:space="preserve">S  A  R  A  J  E  V  O                                                                                      </w:t>
      </w:r>
      <w:r>
        <w:rPr>
          <w:lang w:val="hr-HR"/>
        </w:rPr>
        <w:t>tel:  +387 33 770 350</w:t>
      </w:r>
      <w:r w:rsidRPr="004843DF">
        <w:rPr>
          <w:lang w:val="hr-HR"/>
        </w:rPr>
        <w:t xml:space="preserve">                                              </w:t>
      </w:r>
    </w:p>
    <w:p w:rsidR="009569A9" w:rsidRPr="004843DF" w:rsidRDefault="009569A9" w:rsidP="009569A9">
      <w:pPr>
        <w:pStyle w:val="NoSpacing"/>
        <w:rPr>
          <w:lang w:val="hr-HR"/>
        </w:rPr>
      </w:pPr>
      <w:r w:rsidRPr="004843DF">
        <w:rPr>
          <w:lang w:val="hr-HR"/>
        </w:rPr>
        <w:t xml:space="preserve">                                                                                                             </w:t>
      </w:r>
      <w:r>
        <w:rPr>
          <w:lang w:val="hr-HR"/>
        </w:rPr>
        <w:t xml:space="preserve">          fax: +387 33 770 353</w:t>
      </w:r>
      <w:r w:rsidRPr="004843DF">
        <w:rPr>
          <w:lang w:val="hr-HR"/>
        </w:rPr>
        <w:tab/>
      </w:r>
    </w:p>
    <w:p w:rsidR="009569A9" w:rsidRPr="004843DF" w:rsidRDefault="009569A9" w:rsidP="009569A9">
      <w:pPr>
        <w:pStyle w:val="NoSpacing"/>
        <w:rPr>
          <w:lang w:val="hr-HR"/>
        </w:rPr>
      </w:pPr>
      <w:r w:rsidRPr="004843DF">
        <w:rPr>
          <w:lang w:val="hr-HR"/>
        </w:rPr>
        <w:t xml:space="preserve">                                                                                                            </w:t>
      </w:r>
      <w:r>
        <w:rPr>
          <w:lang w:val="hr-HR"/>
        </w:rPr>
        <w:t xml:space="preserve">         </w:t>
      </w:r>
      <w:r w:rsidRPr="004843DF">
        <w:rPr>
          <w:lang w:val="hr-HR"/>
        </w:rPr>
        <w:t xml:space="preserve">  Web: </w:t>
      </w:r>
      <w:hyperlink r:id="rId7" w:history="1">
        <w:r w:rsidR="009A7F34" w:rsidRPr="00100E3A">
          <w:rPr>
            <w:rStyle w:val="Hyperlink"/>
            <w:b/>
            <w:sz w:val="24"/>
            <w:szCs w:val="24"/>
            <w:lang w:val="hr-HR"/>
          </w:rPr>
          <w:t>www.vetstanicasa.ba</w:t>
        </w:r>
      </w:hyperlink>
    </w:p>
    <w:p w:rsidR="009569A9" w:rsidRPr="004843DF" w:rsidRDefault="009569A9" w:rsidP="009569A9">
      <w:pPr>
        <w:pStyle w:val="NoSpacing"/>
        <w:rPr>
          <w:lang w:val="hr-HR"/>
        </w:rPr>
      </w:pPr>
      <w:r w:rsidRPr="004843DF">
        <w:rPr>
          <w:lang w:val="hr-HR"/>
        </w:rPr>
        <w:t xml:space="preserve">                                                                                                              </w:t>
      </w:r>
      <w:r>
        <w:rPr>
          <w:lang w:val="hr-HR"/>
        </w:rPr>
        <w:t xml:space="preserve">         </w:t>
      </w:r>
      <w:r w:rsidRPr="004843DF">
        <w:rPr>
          <w:lang w:val="hr-HR"/>
        </w:rPr>
        <w:t xml:space="preserve">E-mail: </w:t>
      </w:r>
      <w:hyperlink r:id="rId8" w:history="1">
        <w:r w:rsidRPr="004843DF">
          <w:rPr>
            <w:rStyle w:val="Hyperlink"/>
            <w:b/>
            <w:sz w:val="24"/>
            <w:szCs w:val="24"/>
            <w:lang w:val="hr-HR"/>
          </w:rPr>
          <w:t>vetstanicasa@bih.net.ba</w:t>
        </w:r>
      </w:hyperlink>
    </w:p>
    <w:p w:rsidR="009569A9" w:rsidRDefault="009569A9" w:rsidP="009569A9">
      <w:pPr>
        <w:pStyle w:val="NoSpacing"/>
        <w:rPr>
          <w:lang w:val="hr-HR"/>
        </w:rPr>
      </w:pPr>
      <w:r>
        <w:rPr>
          <w:lang w:val="hr-HR"/>
        </w:rPr>
        <w:t>ID: 4200119470009                                                                                    TRN: 1610000002680024</w:t>
      </w:r>
    </w:p>
    <w:p w:rsidR="009569A9" w:rsidRDefault="009569A9" w:rsidP="009569A9">
      <w:pPr>
        <w:pStyle w:val="NoSpacing"/>
        <w:pBdr>
          <w:bottom w:val="single" w:sz="12" w:space="1" w:color="auto"/>
        </w:pBdr>
        <w:rPr>
          <w:lang w:val="hr-HR"/>
        </w:rPr>
      </w:pPr>
      <w:r>
        <w:rPr>
          <w:lang w:val="hr-HR"/>
        </w:rPr>
        <w:t>PDV: 200119470009                                                                                   Registarski br: 1-15507</w:t>
      </w:r>
    </w:p>
    <w:p w:rsidR="00316A94" w:rsidRDefault="00316A94" w:rsidP="009569A9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p w:rsidR="00316A94" w:rsidRPr="00285466" w:rsidRDefault="00316A94" w:rsidP="009569A9">
      <w:pPr>
        <w:pStyle w:val="NoSpacing"/>
        <w:rPr>
          <w:rFonts w:ascii="Times New Roman" w:hAnsi="Times New Roman"/>
          <w:sz w:val="24"/>
          <w:szCs w:val="24"/>
          <w:lang w:val="hr-HR"/>
        </w:rPr>
      </w:pPr>
      <w:r w:rsidRPr="00517747">
        <w:rPr>
          <w:rFonts w:ascii="Times New Roman" w:hAnsi="Times New Roman"/>
          <w:sz w:val="24"/>
          <w:szCs w:val="24"/>
          <w:lang w:val="hr-HR"/>
        </w:rPr>
        <w:t>N</w:t>
      </w:r>
      <w:r w:rsidR="00517747" w:rsidRPr="00517747">
        <w:rPr>
          <w:rFonts w:ascii="Times New Roman" w:hAnsi="Times New Roman"/>
          <w:sz w:val="24"/>
          <w:szCs w:val="24"/>
          <w:lang w:val="hr-HR"/>
        </w:rPr>
        <w:t>a</w:t>
      </w:r>
      <w:r w:rsidR="00B765B3">
        <w:rPr>
          <w:rFonts w:ascii="Times New Roman" w:hAnsi="Times New Roman"/>
          <w:sz w:val="24"/>
          <w:szCs w:val="24"/>
          <w:lang w:val="hr-HR"/>
        </w:rPr>
        <w:t xml:space="preserve"> osnovu člana 340.stav 1.</w:t>
      </w:r>
      <w:r w:rsidRPr="0051774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C3171" w:rsidRPr="00517747">
        <w:rPr>
          <w:rFonts w:ascii="Times New Roman" w:hAnsi="Times New Roman"/>
          <w:sz w:val="24"/>
          <w:szCs w:val="24"/>
          <w:lang w:val="hr-HR"/>
        </w:rPr>
        <w:t>Zakona o privrednim društvima („Sl. Novine FBiH</w:t>
      </w:r>
      <w:r w:rsidR="00B765B3">
        <w:rPr>
          <w:rFonts w:ascii="Times New Roman" w:hAnsi="Times New Roman"/>
          <w:sz w:val="24"/>
          <w:szCs w:val="24"/>
          <w:lang w:val="hr-HR"/>
        </w:rPr>
        <w:t>“ broj 81/15 i 75/21) i člana 9.stav 1</w:t>
      </w:r>
      <w:r w:rsidR="000C3171" w:rsidRPr="00517747">
        <w:rPr>
          <w:rFonts w:ascii="Times New Roman" w:hAnsi="Times New Roman"/>
          <w:sz w:val="24"/>
          <w:szCs w:val="24"/>
          <w:lang w:val="hr-HR"/>
        </w:rPr>
        <w:t>. Zakona o javnim preduzećima u FBiH („Sl. Novine FBiH“ broj 8/05, 81/08, 22/09 i 109/12), člana 8. Zakona o ministarskim, vladinim i drugim imenovanjima FBiH („Sl. Novine FBiH“ br. 12/03, 34/03 i 65/13</w:t>
      </w:r>
      <w:r w:rsidR="00B765B3">
        <w:rPr>
          <w:rFonts w:ascii="Times New Roman" w:hAnsi="Times New Roman"/>
          <w:sz w:val="24"/>
          <w:szCs w:val="24"/>
          <w:lang w:val="hr-HR"/>
        </w:rPr>
        <w:t>)</w:t>
      </w:r>
      <w:r w:rsidR="000C3171" w:rsidRPr="00517747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86263">
        <w:rPr>
          <w:rFonts w:ascii="Times New Roman" w:hAnsi="Times New Roman"/>
          <w:sz w:val="24"/>
          <w:szCs w:val="24"/>
          <w:lang w:val="hr-HR"/>
        </w:rPr>
        <w:t xml:space="preserve"> a u vezi s odredbama Statuta i </w:t>
      </w:r>
      <w:r w:rsidR="000C3171" w:rsidRPr="00517747">
        <w:rPr>
          <w:rFonts w:ascii="Times New Roman" w:hAnsi="Times New Roman"/>
          <w:sz w:val="24"/>
          <w:szCs w:val="24"/>
          <w:lang w:val="hr-HR"/>
        </w:rPr>
        <w:t>Pravilnika o radu KJP „Veterinarska stanica“ d.o.o. Sarajevo te Odluke</w:t>
      </w:r>
      <w:r w:rsidR="00B765B3">
        <w:rPr>
          <w:rFonts w:ascii="Times New Roman" w:hAnsi="Times New Roman"/>
          <w:sz w:val="24"/>
          <w:szCs w:val="24"/>
          <w:lang w:val="hr-HR"/>
        </w:rPr>
        <w:t xml:space="preserve"> Skupštine Preduzeća</w:t>
      </w:r>
      <w:r w:rsidR="00BB5147"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 w:rsidR="000C3171" w:rsidRPr="00285466">
        <w:rPr>
          <w:rFonts w:ascii="Times New Roman" w:hAnsi="Times New Roman"/>
          <w:sz w:val="24"/>
          <w:szCs w:val="24"/>
          <w:lang w:val="hr-HR"/>
        </w:rPr>
        <w:t>broj</w:t>
      </w:r>
      <w:r w:rsidR="00BB5147">
        <w:rPr>
          <w:rFonts w:ascii="Times New Roman" w:hAnsi="Times New Roman"/>
          <w:sz w:val="24"/>
          <w:szCs w:val="24"/>
          <w:lang w:val="hr-HR"/>
        </w:rPr>
        <w:t>1152</w:t>
      </w:r>
      <w:r w:rsidR="004458C2" w:rsidRPr="00285466">
        <w:rPr>
          <w:rFonts w:ascii="Times New Roman" w:hAnsi="Times New Roman"/>
          <w:sz w:val="24"/>
          <w:szCs w:val="24"/>
          <w:lang w:val="hr-HR"/>
        </w:rPr>
        <w:t>/25</w:t>
      </w:r>
      <w:r w:rsidR="00893D7A" w:rsidRPr="00285466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4F4B17" w:rsidRPr="00285466">
        <w:rPr>
          <w:rFonts w:ascii="Times New Roman" w:hAnsi="Times New Roman"/>
          <w:sz w:val="24"/>
          <w:szCs w:val="24"/>
          <w:lang w:val="hr-HR"/>
        </w:rPr>
        <w:t>24.09.</w:t>
      </w:r>
      <w:r w:rsidR="004458C2" w:rsidRPr="00285466">
        <w:rPr>
          <w:rFonts w:ascii="Times New Roman" w:hAnsi="Times New Roman"/>
          <w:sz w:val="24"/>
          <w:szCs w:val="24"/>
          <w:lang w:val="hr-HR"/>
        </w:rPr>
        <w:t>2025</w:t>
      </w:r>
      <w:r w:rsidR="00893D7A" w:rsidRPr="00285466">
        <w:rPr>
          <w:rFonts w:ascii="Times New Roman" w:hAnsi="Times New Roman"/>
          <w:sz w:val="24"/>
          <w:szCs w:val="24"/>
          <w:lang w:val="hr-HR"/>
        </w:rPr>
        <w:t>.</w:t>
      </w:r>
      <w:r w:rsidR="000D49F0" w:rsidRPr="0028546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C3171" w:rsidRPr="00285466">
        <w:rPr>
          <w:rFonts w:ascii="Times New Roman" w:hAnsi="Times New Roman"/>
          <w:sz w:val="24"/>
          <w:szCs w:val="24"/>
          <w:lang w:val="hr-HR"/>
        </w:rPr>
        <w:t>, KJP „Veterinarska stanica“ d.o.o. Sarajevo raspisuje</w:t>
      </w:r>
      <w:r w:rsidR="00B765B3" w:rsidRPr="00285466">
        <w:rPr>
          <w:rFonts w:ascii="Times New Roman" w:hAnsi="Times New Roman"/>
          <w:sz w:val="24"/>
          <w:szCs w:val="24"/>
          <w:lang w:val="hr-HR"/>
        </w:rPr>
        <w:t>:</w:t>
      </w:r>
    </w:p>
    <w:p w:rsidR="000C3171" w:rsidRPr="00517747" w:rsidRDefault="000C3171" w:rsidP="009569A9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p w:rsidR="00747CFD" w:rsidRDefault="00747CFD" w:rsidP="00475A6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C3171" w:rsidRPr="000C3171" w:rsidRDefault="000C3171" w:rsidP="000C31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>JAVNI KONKURS</w:t>
      </w:r>
    </w:p>
    <w:p w:rsidR="00A94611" w:rsidRDefault="000C3171" w:rsidP="00D279EC">
      <w:pPr>
        <w:spacing w:after="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 xml:space="preserve">ZA IZBOR I IMENOVANJE </w:t>
      </w:r>
      <w:r w:rsidR="004153A5" w:rsidRPr="004458C2">
        <w:rPr>
          <w:rFonts w:ascii="Times New Roman" w:hAnsi="Times New Roman"/>
          <w:b/>
          <w:sz w:val="24"/>
          <w:szCs w:val="24"/>
        </w:rPr>
        <w:t>ČLANOVA</w:t>
      </w:r>
      <w:r w:rsidR="004B6D8B" w:rsidRPr="004458C2">
        <w:rPr>
          <w:rFonts w:ascii="Times New Roman" w:hAnsi="Times New Roman"/>
          <w:b/>
          <w:sz w:val="24"/>
          <w:szCs w:val="24"/>
        </w:rPr>
        <w:t xml:space="preserve"> NADZORNOG </w:t>
      </w:r>
      <w:r w:rsidR="006C27D5" w:rsidRPr="004458C2">
        <w:rPr>
          <w:rFonts w:ascii="Times New Roman" w:hAnsi="Times New Roman"/>
          <w:b/>
          <w:sz w:val="24"/>
          <w:szCs w:val="24"/>
        </w:rPr>
        <w:t xml:space="preserve"> </w:t>
      </w:r>
      <w:r w:rsidR="00D279EC" w:rsidRPr="004458C2">
        <w:rPr>
          <w:rFonts w:ascii="Times New Roman" w:hAnsi="Times New Roman"/>
          <w:b/>
          <w:sz w:val="24"/>
          <w:szCs w:val="24"/>
        </w:rPr>
        <w:t>ODBORA</w:t>
      </w:r>
      <w:r w:rsidR="00D279EC">
        <w:rPr>
          <w:rFonts w:ascii="Times New Roman" w:hAnsi="Times New Roman"/>
          <w:b/>
          <w:sz w:val="24"/>
          <w:szCs w:val="24"/>
        </w:rPr>
        <w:t xml:space="preserve"> </w:t>
      </w:r>
      <w:r w:rsidRPr="000C3171">
        <w:rPr>
          <w:rFonts w:ascii="Times New Roman" w:hAnsi="Times New Roman"/>
          <w:b/>
          <w:sz w:val="24"/>
          <w:szCs w:val="24"/>
        </w:rPr>
        <w:t xml:space="preserve"> P</w:t>
      </w:r>
      <w:r w:rsidR="005670CC">
        <w:rPr>
          <w:rFonts w:ascii="Times New Roman" w:hAnsi="Times New Roman"/>
          <w:b/>
          <w:sz w:val="24"/>
          <w:szCs w:val="24"/>
        </w:rPr>
        <w:t xml:space="preserve">REDUZEĆA </w:t>
      </w:r>
      <w:r w:rsidRPr="000C3171">
        <w:rPr>
          <w:rFonts w:ascii="Times New Roman" w:hAnsi="Times New Roman"/>
          <w:b/>
          <w:sz w:val="24"/>
          <w:szCs w:val="24"/>
        </w:rPr>
        <w:t xml:space="preserve">KJP „VETERINARSKA STANICA“ D.O.O. SARAJEVO </w:t>
      </w:r>
    </w:p>
    <w:p w:rsidR="000C3171" w:rsidRPr="000C3171" w:rsidRDefault="000C3171" w:rsidP="000C31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3171" w:rsidRDefault="000C3171" w:rsidP="009569A9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p w:rsidR="00A94611" w:rsidRDefault="000C3171" w:rsidP="00A946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>I.Predmet javnog konkursa</w:t>
      </w:r>
    </w:p>
    <w:p w:rsidR="000C3171" w:rsidRPr="00D279EC" w:rsidRDefault="000C3171" w:rsidP="00D279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9EC">
        <w:rPr>
          <w:rFonts w:ascii="Times New Roman" w:hAnsi="Times New Roman"/>
          <w:sz w:val="24"/>
          <w:szCs w:val="24"/>
        </w:rPr>
        <w:t>Objavljuje se javn</w:t>
      </w:r>
      <w:r w:rsidR="004153A5">
        <w:rPr>
          <w:rFonts w:ascii="Times New Roman" w:hAnsi="Times New Roman"/>
          <w:sz w:val="24"/>
          <w:szCs w:val="24"/>
        </w:rPr>
        <w:t xml:space="preserve">i konkurs za izbor i imenovanje </w:t>
      </w:r>
      <w:r w:rsidR="004153A5" w:rsidRPr="004458C2">
        <w:rPr>
          <w:rFonts w:ascii="Times New Roman" w:hAnsi="Times New Roman"/>
          <w:sz w:val="24"/>
          <w:szCs w:val="24"/>
        </w:rPr>
        <w:t xml:space="preserve">članova </w:t>
      </w:r>
      <w:r w:rsidR="00243927" w:rsidRPr="004458C2">
        <w:rPr>
          <w:rFonts w:ascii="Times New Roman" w:eastAsia="Times New Roman" w:hAnsi="Times New Roman"/>
          <w:sz w:val="24"/>
          <w:szCs w:val="24"/>
          <w:lang w:val="bs-Latn-BA"/>
        </w:rPr>
        <w:t>Na</w:t>
      </w:r>
      <w:r w:rsidR="004B6D8B" w:rsidRPr="004458C2">
        <w:rPr>
          <w:rFonts w:ascii="Times New Roman" w:eastAsia="Times New Roman" w:hAnsi="Times New Roman"/>
          <w:sz w:val="24"/>
          <w:szCs w:val="24"/>
          <w:lang w:val="bs-Latn-BA"/>
        </w:rPr>
        <w:t xml:space="preserve">dzornog odbora </w:t>
      </w:r>
      <w:r w:rsidR="00D279EC" w:rsidRPr="004458C2">
        <w:rPr>
          <w:rFonts w:ascii="Times New Roman" w:hAnsi="Times New Roman"/>
          <w:sz w:val="24"/>
          <w:szCs w:val="24"/>
        </w:rPr>
        <w:t xml:space="preserve"> Preduzeća</w:t>
      </w:r>
      <w:r w:rsidR="00D279EC" w:rsidRPr="00D279EC">
        <w:rPr>
          <w:rFonts w:ascii="Times New Roman" w:hAnsi="Times New Roman"/>
          <w:sz w:val="24"/>
          <w:szCs w:val="24"/>
        </w:rPr>
        <w:t xml:space="preserve"> KJP „ Veterinarska stanica“ d.o.o. Sarajevo</w:t>
      </w:r>
      <w:r w:rsidR="006C27D5">
        <w:rPr>
          <w:rFonts w:ascii="Times New Roman" w:hAnsi="Times New Roman"/>
          <w:sz w:val="24"/>
          <w:szCs w:val="24"/>
        </w:rPr>
        <w:t>.</w:t>
      </w:r>
    </w:p>
    <w:p w:rsidR="000C3171" w:rsidRPr="000C3171" w:rsidRDefault="000C3171" w:rsidP="00A946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27D5" w:rsidRPr="007A07CD" w:rsidRDefault="000C3171" w:rsidP="007A07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 xml:space="preserve">II. Opis </w:t>
      </w:r>
      <w:r w:rsidR="006C27D5">
        <w:rPr>
          <w:rFonts w:ascii="Times New Roman" w:hAnsi="Times New Roman"/>
          <w:b/>
          <w:sz w:val="24"/>
          <w:szCs w:val="24"/>
        </w:rPr>
        <w:t>pozicije:</w:t>
      </w:r>
    </w:p>
    <w:p w:rsidR="007A07CD" w:rsidRPr="008178C1" w:rsidRDefault="007A07CD" w:rsidP="007A07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Nadležnosti i</w:t>
      </w:r>
      <w:r w:rsidRPr="008178C1">
        <w:rPr>
          <w:rFonts w:ascii="Times New Roman" w:hAnsi="Times New Roman"/>
          <w:b/>
          <w:sz w:val="24"/>
          <w:szCs w:val="24"/>
        </w:rPr>
        <w:t xml:space="preserve"> odgovornost Nadzornog odbora Preduzeća: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Predlaže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donošenje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izmjene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dopune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Statuta</w:t>
      </w:r>
      <w:proofErr w:type="spellEnd"/>
      <w:r w:rsidRPr="0039233B">
        <w:rPr>
          <w:sz w:val="24"/>
          <w:szCs w:val="24"/>
        </w:rPr>
        <w:t>,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Donosi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Poslovnik</w:t>
      </w:r>
      <w:proofErr w:type="spellEnd"/>
      <w:r>
        <w:rPr>
          <w:sz w:val="24"/>
          <w:szCs w:val="24"/>
        </w:rPr>
        <w:t xml:space="preserve"> </w:t>
      </w:r>
      <w:r w:rsidRPr="0039233B">
        <w:rPr>
          <w:sz w:val="24"/>
          <w:szCs w:val="24"/>
        </w:rPr>
        <w:t xml:space="preserve">o </w:t>
      </w:r>
      <w:proofErr w:type="spellStart"/>
      <w:r w:rsidRPr="0039233B">
        <w:rPr>
          <w:sz w:val="24"/>
          <w:szCs w:val="24"/>
        </w:rPr>
        <w:t>radu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Nadzornog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odbora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Priprema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Etički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kodeks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predlaže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Donosi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opće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akte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svoje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nadležnosti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prijedlog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Uprave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>,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Utvrđuje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prijedlog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trogodišnjeg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godišnjeg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revidiranog</w:t>
      </w:r>
      <w:proofErr w:type="spellEnd"/>
      <w:r w:rsidRPr="0039233B">
        <w:rPr>
          <w:sz w:val="24"/>
          <w:szCs w:val="24"/>
        </w:rPr>
        <w:t xml:space="preserve"> Plana </w:t>
      </w:r>
      <w:proofErr w:type="spellStart"/>
      <w:r w:rsidRPr="0039233B">
        <w:rPr>
          <w:sz w:val="24"/>
          <w:szCs w:val="24"/>
        </w:rPr>
        <w:t>poslovanja</w:t>
      </w:r>
      <w:proofErr w:type="spellEnd"/>
      <w:r w:rsidRPr="0039233B">
        <w:rPr>
          <w:sz w:val="24"/>
          <w:szCs w:val="24"/>
        </w:rPr>
        <w:t>,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Vrši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izbor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kandidata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Odbora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za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reviziju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podnosi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prijedlog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za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imenovanje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Prati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provođenje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postupka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javnih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nabavki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skladu</w:t>
      </w:r>
      <w:proofErr w:type="spellEnd"/>
      <w:r w:rsidRPr="0039233B">
        <w:rPr>
          <w:sz w:val="24"/>
          <w:szCs w:val="24"/>
        </w:rPr>
        <w:t xml:space="preserve"> s </w:t>
      </w:r>
      <w:proofErr w:type="spellStart"/>
      <w:r w:rsidRPr="0039233B">
        <w:rPr>
          <w:sz w:val="24"/>
          <w:szCs w:val="24"/>
        </w:rPr>
        <w:t>važećim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propisima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nadzire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njegovo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provođenje</w:t>
      </w:r>
      <w:proofErr w:type="spellEnd"/>
      <w:r w:rsidRPr="0039233B">
        <w:rPr>
          <w:sz w:val="24"/>
          <w:szCs w:val="24"/>
        </w:rPr>
        <w:t xml:space="preserve"> , </w:t>
      </w:r>
      <w:proofErr w:type="spellStart"/>
      <w:r w:rsidRPr="0039233B">
        <w:rPr>
          <w:sz w:val="24"/>
          <w:szCs w:val="24"/>
        </w:rPr>
        <w:t>daje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saglasnost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</w:t>
      </w:r>
      <w:proofErr w:type="spellEnd"/>
      <w:r w:rsidRPr="0039233B">
        <w:rPr>
          <w:sz w:val="24"/>
          <w:szCs w:val="24"/>
        </w:rPr>
        <w:t xml:space="preserve"> Plan </w:t>
      </w:r>
      <w:proofErr w:type="spellStart"/>
      <w:r w:rsidRPr="0039233B">
        <w:rPr>
          <w:sz w:val="24"/>
          <w:szCs w:val="24"/>
        </w:rPr>
        <w:t>javnih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nabavki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Daje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mišljenje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o </w:t>
      </w:r>
      <w:proofErr w:type="spellStart"/>
      <w:r w:rsidRPr="0039233B">
        <w:rPr>
          <w:sz w:val="24"/>
          <w:szCs w:val="24"/>
        </w:rPr>
        <w:t>prijedlogu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Uprave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o </w:t>
      </w:r>
      <w:proofErr w:type="spellStart"/>
      <w:r w:rsidRPr="0039233B">
        <w:rPr>
          <w:sz w:val="24"/>
          <w:szCs w:val="24"/>
        </w:rPr>
        <w:t>rasporedu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dobiti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načinu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pokrića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gubitka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Daje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ovlaštenje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za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aktivnosti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koje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ograničene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osnovu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odredbi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Zakona</w:t>
      </w:r>
      <w:proofErr w:type="spellEnd"/>
      <w:r w:rsidRPr="0039233B">
        <w:rPr>
          <w:sz w:val="24"/>
          <w:szCs w:val="24"/>
        </w:rPr>
        <w:t xml:space="preserve"> o </w:t>
      </w:r>
      <w:proofErr w:type="spellStart"/>
      <w:r w:rsidRPr="0039233B">
        <w:rPr>
          <w:sz w:val="24"/>
          <w:szCs w:val="24"/>
        </w:rPr>
        <w:t>javnim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preduzećima</w:t>
      </w:r>
      <w:proofErr w:type="spellEnd"/>
      <w:r w:rsidRPr="0039233B">
        <w:rPr>
          <w:sz w:val="24"/>
          <w:szCs w:val="24"/>
        </w:rPr>
        <w:t xml:space="preserve"> u F </w:t>
      </w:r>
      <w:proofErr w:type="spellStart"/>
      <w:r w:rsidRPr="0039233B">
        <w:rPr>
          <w:sz w:val="24"/>
          <w:szCs w:val="24"/>
        </w:rPr>
        <w:t>BiH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Usvaja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Cjenovnik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usluga</w:t>
      </w:r>
      <w:proofErr w:type="spellEnd"/>
      <w:r w:rsidRPr="0039233B">
        <w:rPr>
          <w:sz w:val="24"/>
          <w:szCs w:val="24"/>
        </w:rPr>
        <w:t>.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Nadzire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usvaja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strategije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društva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planove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poslovanja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Nadzire</w:t>
      </w:r>
      <w:proofErr w:type="spellEnd"/>
      <w:r w:rsidRPr="0039233B">
        <w:rPr>
          <w:sz w:val="24"/>
          <w:szCs w:val="24"/>
        </w:rPr>
        <w:t xml:space="preserve"> rad </w:t>
      </w:r>
      <w:proofErr w:type="spellStart"/>
      <w:r w:rsidRPr="0039233B">
        <w:rPr>
          <w:sz w:val="24"/>
          <w:szCs w:val="24"/>
        </w:rPr>
        <w:t>Uprave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te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odobrava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odluke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strateškog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karaktera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Usvaja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izvještaj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Uprave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o </w:t>
      </w:r>
      <w:proofErr w:type="spellStart"/>
      <w:r w:rsidRPr="0039233B">
        <w:rPr>
          <w:sz w:val="24"/>
          <w:szCs w:val="24"/>
        </w:rPr>
        <w:t>poslovanju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polugodišnjem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godišnjem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obračunu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bilansom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stanja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bilansom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uspjeha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izvještajem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revizije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Podnosi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godišnji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izvještaj</w:t>
      </w:r>
      <w:proofErr w:type="spellEnd"/>
      <w:r w:rsidRPr="0039233B">
        <w:rPr>
          <w:sz w:val="24"/>
          <w:szCs w:val="24"/>
        </w:rPr>
        <w:t xml:space="preserve"> o </w:t>
      </w:r>
      <w:proofErr w:type="spellStart"/>
      <w:r w:rsidRPr="0039233B">
        <w:rPr>
          <w:sz w:val="24"/>
          <w:szCs w:val="24"/>
        </w:rPr>
        <w:t>poslovanju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koji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obavezno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uključuje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finansijski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izvještaj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izvještaje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revizora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Nadzornog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odbora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Odbora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za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reviziju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Imenuje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razrješava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predsjednika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Nadzornog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odbora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od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svojih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članova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Imenuje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razrješava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članove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Uprave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skladu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Statutom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Odobrava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kupovinu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prodaju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zamjenu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uzimanje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ili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davanje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lizing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uzimanje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ili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davanje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kredita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druge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transakcije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imovinom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direktno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ili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posredstvom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supsidijarnih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lastRenderedPageBreak/>
        <w:t>društava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toku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godine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obimu</w:t>
      </w:r>
      <w:proofErr w:type="spellEnd"/>
      <w:r w:rsidRPr="0039233B">
        <w:rPr>
          <w:sz w:val="24"/>
          <w:szCs w:val="24"/>
        </w:rPr>
        <w:t xml:space="preserve"> od 15% do 33% </w:t>
      </w:r>
      <w:proofErr w:type="spellStart"/>
      <w:r w:rsidRPr="0039233B">
        <w:rPr>
          <w:sz w:val="24"/>
          <w:szCs w:val="24"/>
        </w:rPr>
        <w:t>knjigovodstvene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vrijednosti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ukupne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imovine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bilansu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stanja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kraju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prethodne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godine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Predlaže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kupovinu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prodaju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zamjenu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uzimanje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ili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davanje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lizing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uzimanje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ili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davanje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kredita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druge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transakcije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imovinom</w:t>
      </w:r>
      <w:proofErr w:type="spellEnd"/>
      <w:r w:rsidRPr="0039233B">
        <w:rPr>
          <w:sz w:val="24"/>
          <w:szCs w:val="24"/>
        </w:rPr>
        <w:t xml:space="preserve">, </w:t>
      </w:r>
      <w:proofErr w:type="spellStart"/>
      <w:r w:rsidRPr="0039233B">
        <w:rPr>
          <w:sz w:val="24"/>
          <w:szCs w:val="24"/>
        </w:rPr>
        <w:t>direktno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ili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posredstvom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supsidijarnih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društava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toku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godine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obimu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većem</w:t>
      </w:r>
      <w:proofErr w:type="spellEnd"/>
      <w:r w:rsidRPr="0039233B">
        <w:rPr>
          <w:sz w:val="24"/>
          <w:szCs w:val="24"/>
        </w:rPr>
        <w:t xml:space="preserve"> od 33% </w:t>
      </w:r>
      <w:proofErr w:type="spellStart"/>
      <w:r w:rsidRPr="0039233B">
        <w:rPr>
          <w:sz w:val="24"/>
          <w:szCs w:val="24"/>
        </w:rPr>
        <w:t>knjigovodstvene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vrijednosti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ukupne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imovine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bilansu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stanja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kraju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prethodne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godine</w:t>
      </w:r>
      <w:proofErr w:type="spellEnd"/>
      <w:r w:rsidRPr="0039233B">
        <w:rPr>
          <w:sz w:val="24"/>
          <w:szCs w:val="24"/>
        </w:rPr>
        <w:t xml:space="preserve">; 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Može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sazvati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Imenuje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Komisije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za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žalbe</w:t>
      </w:r>
      <w:proofErr w:type="spellEnd"/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Redovno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izvještava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Skupštinu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o </w:t>
      </w:r>
      <w:proofErr w:type="spellStart"/>
      <w:r w:rsidRPr="0039233B">
        <w:rPr>
          <w:sz w:val="24"/>
          <w:szCs w:val="24"/>
        </w:rPr>
        <w:t>svom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radu</w:t>
      </w:r>
      <w:proofErr w:type="spellEnd"/>
      <w:r w:rsidRPr="0039233B">
        <w:rPr>
          <w:sz w:val="24"/>
          <w:szCs w:val="24"/>
        </w:rPr>
        <w:t>;</w:t>
      </w:r>
    </w:p>
    <w:p w:rsidR="007A07CD" w:rsidRPr="0039233B" w:rsidRDefault="007A07CD" w:rsidP="007A07CD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 w:rsidRPr="0039233B">
        <w:rPr>
          <w:sz w:val="24"/>
          <w:szCs w:val="24"/>
        </w:rPr>
        <w:t>Daje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upute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Upravi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Preduzeća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radi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otklanjanja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nepravilnosti</w:t>
      </w:r>
      <w:proofErr w:type="spellEnd"/>
      <w:r w:rsidRPr="0039233B">
        <w:rPr>
          <w:sz w:val="24"/>
          <w:szCs w:val="24"/>
        </w:rPr>
        <w:t xml:space="preserve"> u </w:t>
      </w:r>
      <w:proofErr w:type="spellStart"/>
      <w:r w:rsidRPr="0039233B">
        <w:rPr>
          <w:sz w:val="24"/>
          <w:szCs w:val="24"/>
        </w:rPr>
        <w:t>radu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</w:p>
    <w:p w:rsidR="007A07CD" w:rsidRPr="00C84CD2" w:rsidRDefault="007A07CD" w:rsidP="00861AA6">
      <w:pPr>
        <w:pStyle w:val="ListParagraph1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Vrši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i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druge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sz w:val="24"/>
          <w:szCs w:val="24"/>
        </w:rPr>
        <w:t>poslove</w:t>
      </w:r>
      <w:proofErr w:type="spellEnd"/>
      <w:r w:rsidRPr="0039233B">
        <w:rPr>
          <w:sz w:val="24"/>
          <w:szCs w:val="24"/>
        </w:rPr>
        <w:t xml:space="preserve"> </w:t>
      </w:r>
      <w:proofErr w:type="spellStart"/>
      <w:r w:rsidRPr="0039233B">
        <w:rPr>
          <w:bCs/>
          <w:sz w:val="24"/>
          <w:szCs w:val="24"/>
        </w:rPr>
        <w:t>predviđene</w:t>
      </w:r>
      <w:proofErr w:type="spellEnd"/>
      <w:r w:rsidRPr="0039233B">
        <w:rPr>
          <w:bCs/>
          <w:sz w:val="24"/>
          <w:szCs w:val="24"/>
        </w:rPr>
        <w:t xml:space="preserve"> </w:t>
      </w:r>
      <w:proofErr w:type="spellStart"/>
      <w:r w:rsidRPr="0039233B">
        <w:rPr>
          <w:bCs/>
          <w:sz w:val="24"/>
          <w:szCs w:val="24"/>
        </w:rPr>
        <w:t>Zakonom</w:t>
      </w:r>
      <w:proofErr w:type="spellEnd"/>
      <w:r w:rsidRPr="0039233B">
        <w:rPr>
          <w:bCs/>
          <w:sz w:val="24"/>
          <w:szCs w:val="24"/>
        </w:rPr>
        <w:t xml:space="preserve"> </w:t>
      </w:r>
      <w:proofErr w:type="spellStart"/>
      <w:r w:rsidRPr="0039233B">
        <w:rPr>
          <w:bCs/>
          <w:sz w:val="24"/>
          <w:szCs w:val="24"/>
        </w:rPr>
        <w:t>i</w:t>
      </w:r>
      <w:proofErr w:type="spellEnd"/>
      <w:r w:rsidRPr="0039233B">
        <w:rPr>
          <w:bCs/>
          <w:sz w:val="24"/>
          <w:szCs w:val="24"/>
        </w:rPr>
        <w:t xml:space="preserve"> </w:t>
      </w:r>
      <w:proofErr w:type="spellStart"/>
      <w:r w:rsidRPr="0039233B">
        <w:rPr>
          <w:bCs/>
          <w:sz w:val="24"/>
          <w:szCs w:val="24"/>
        </w:rPr>
        <w:t>Statutom</w:t>
      </w:r>
      <w:proofErr w:type="spellEnd"/>
      <w:r w:rsidRPr="0039233B">
        <w:rPr>
          <w:bCs/>
          <w:sz w:val="24"/>
          <w:szCs w:val="24"/>
        </w:rPr>
        <w:t xml:space="preserve"> </w:t>
      </w:r>
      <w:proofErr w:type="spellStart"/>
      <w:r w:rsidRPr="0039233B">
        <w:rPr>
          <w:bCs/>
          <w:sz w:val="24"/>
          <w:szCs w:val="24"/>
        </w:rPr>
        <w:t>Preduzeća</w:t>
      </w:r>
      <w:proofErr w:type="spellEnd"/>
      <w:r w:rsidRPr="0039233B">
        <w:rPr>
          <w:bCs/>
          <w:sz w:val="24"/>
          <w:szCs w:val="24"/>
        </w:rPr>
        <w:t>.</w:t>
      </w:r>
    </w:p>
    <w:p w:rsidR="00C84CD2" w:rsidRPr="00C84CD2" w:rsidRDefault="00C84CD2" w:rsidP="00C84CD2">
      <w:pPr>
        <w:pStyle w:val="ListParagraph1"/>
        <w:spacing w:after="0"/>
        <w:ind w:left="644"/>
        <w:jc w:val="both"/>
        <w:rPr>
          <w:sz w:val="24"/>
          <w:szCs w:val="24"/>
        </w:rPr>
      </w:pPr>
    </w:p>
    <w:p w:rsidR="000C3171" w:rsidRPr="000C3171" w:rsidRDefault="000C3171" w:rsidP="00861AA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>III. Uslovi</w:t>
      </w:r>
    </w:p>
    <w:p w:rsidR="000C3171" w:rsidRDefault="000C3171" w:rsidP="000C3171">
      <w:pPr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>III.A Opći uslovi: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1.da je stariji od 18 godina i da nije stariji od 65 godina na dan imenovanja (dokaz: izvod iz matične knjige rođenih original ili ovjerena kopija istog),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>2.da je državljanin Bosne i Hercegovine (dokaz: uvjerenje o državljanstvu, ne starije od 6 mjeseci ili ovjerena kopija istog),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 3.da nije osuđivan za krivično djelo i za prekršaj nespojiv s dužnošću u Nadzornom odboru, pet godina od dana pravosnažnosti presude, isključujući vrijeme zatvorske kazne (dokaz : potpisana izjava, ovjerena od strane nadležnog općinskog organa ili od strane notara, ne starija od 6 mjeseci),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 4.da mu presudom suda nije zabranjeno obavljanje aktivnosti u nadležnosti nadzornog odbora u koji se kandiduje (dokaz : potpisana izjava, ovjerena od strane nadležnog općinskog organa ili od strane notara, ne starija od 6 mjeseci),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>5.da nema privatni finansijski interes u Preduzeću u čiji se nadzorni odbor kandiduje (dokaz: potpisana izjava ovjerena od strane nadležnog općinskog organa, ili od strane notara, ne starija od 6 mjeseci),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 6.da nije otpušten iz državne službe kao rezultat disciplinske mjere na bilo kojem nivou vlasti u Bosni i Hercegovini u periodu od 3 godine prije dana objavljivanja upražnjene pozicije (dokaz: potpisana izjava ovjerena od strane nadležnog općinskog organa ili od strane notara, ne starija od 6 mjeseci),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7.da se na kandidata ne odnosi član IX 1. Ustava Bosne i Hercegovine (dokaz : potpisana izjava ovjerena od strane nadležnog općinskog organa ili od strane notara , ne starija od 6 mjeseci),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8.da ne vrši funkciju predsjednika ili člana nadzornog ili upravnog odbora drugog društva ili institucije (dokaz: potpisana izjava ovjerena od strane nadležnog općinskog organa ili od strane notara, ne starija od 6 mjeseci),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9.da ne vrši funkciju u političkoj stranci (dokaz : potpisana izjava ovjerena od strane nadležnog općinskog organa ili od strane notara , ne starija od 6 mjeseci),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10.da nije izabrani zvaničnik, nosilac izvršnih funkcija ili savjetnik izabranim zvaničnicima i nosiocima izvršnih funkcija u smislu Zakona o sprečavanju sukoba interesa u institucijama na nivou Bosne i Hercegovine („Službeni glasnik BiH“, broj 18/24) i Zakona o sukobu interesa u organima vlasti Federacije Bosne i Hercegovine („Službene novine Federacije BiH“, broj: 70/08) (dokaz : potpisana izjava ovjerena od strane nadležnog općinskog organa ili od strane notara, ne starija od 6 mjeseci),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>11.da ne postoje druge zakonske smetnje za obavljanje funkcije u Nadzornom odboru (dokaz: potpisana izjava ovjerena od strane nadležnog općinskog organa ili od strane notara, ne starija od 6 mjeseci) .</w:t>
      </w:r>
    </w:p>
    <w:p w:rsidR="00996FE6" w:rsidRDefault="00996FE6" w:rsidP="000C3171">
      <w:pPr>
        <w:jc w:val="both"/>
        <w:rPr>
          <w:rFonts w:ascii="Times New Roman" w:hAnsi="Times New Roman"/>
          <w:b/>
          <w:sz w:val="24"/>
          <w:szCs w:val="24"/>
        </w:rPr>
      </w:pPr>
    </w:p>
    <w:p w:rsidR="00765148" w:rsidRDefault="00765148" w:rsidP="006C27D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C27D5" w:rsidRPr="006C27D5" w:rsidRDefault="006C27D5" w:rsidP="006C27D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C27D5">
        <w:rPr>
          <w:rFonts w:ascii="Times New Roman" w:hAnsi="Times New Roman"/>
          <w:b/>
          <w:sz w:val="24"/>
          <w:szCs w:val="24"/>
        </w:rPr>
        <w:lastRenderedPageBreak/>
        <w:t>III. B Posebni uslovi:</w:t>
      </w:r>
    </w:p>
    <w:p w:rsidR="00996FE6" w:rsidRPr="001E530D" w:rsidRDefault="006C27D5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C5626">
        <w:rPr>
          <w:rFonts w:ascii="Times New Roman" w:hAnsi="Times New Roman"/>
          <w:sz w:val="24"/>
          <w:szCs w:val="24"/>
        </w:rPr>
        <w:t xml:space="preserve"> </w:t>
      </w:r>
      <w:r w:rsidR="00996FE6" w:rsidRPr="001E530D">
        <w:rPr>
          <w:rFonts w:ascii="Times New Roman" w:hAnsi="Times New Roman"/>
          <w:sz w:val="24"/>
          <w:szCs w:val="24"/>
        </w:rPr>
        <w:t xml:space="preserve">1.da ima univerzitetsku diplomu VII stepena stručne spreme, odnosno visoko obrazovanje prvog ili drugog ili trećeg ciklusa Bolonjskog sistema studiranja iz tehničkih, ekonomskih, pravnih ili prirodnih nauka, (dokaz: ovjerena kopija diplome),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2.da ima najmanje 5 (pet) godine radnog iskustva u struci nakon sticanja univerzitetske diplome odnosno visokog obrazovanja iz tačke 1. posebnih uslova (dokaz: potvrda ili uvjerenje poslodavca o radnom iskustvu), </w:t>
      </w:r>
    </w:p>
    <w:p w:rsidR="00996FE6" w:rsidRPr="001E530D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>3.da je prošao odgovarajuće usavršavanje u skladu sa Zakonom o privrednim društvima („Sl.novine Federacije BiH“, broj 81/15, 75/21) i Uredbom o usavršavanju predsjednika i članova nadzornih odbora i uprava privrednih društava sa učešćem  državnog kapitala iz nadležnosti Kantona Sarajevo („Službene novine Kantona Sarajevo“, br. 34/19), odnosno da preuzima obavezu da usavršavanje obavi u roku predviđenom navedenom Uredbom (dokaz:original ili ovjerena kopija Certifikata o završenom usavršavanju izdat od strane nadležnog organa/Komore ili Izjava potpisana i ovjerena od strane nadležnog općinskog organa ili od strane notara kojom kandidat izjavljuje da preuzima obavezu da usavršavanje obavi u roku od jedne (1) godine od dana imenovanja na poziciju). Kandidat koji posjeduje certifikat izdat od ovlaštenog organa bilo kojeg nivoa vlasti u Bosni i Hercegovini, izuzet je od obaveze ovog usavršavanja.</w:t>
      </w:r>
    </w:p>
    <w:p w:rsidR="006C27D5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530D">
        <w:rPr>
          <w:rFonts w:ascii="Times New Roman" w:hAnsi="Times New Roman"/>
          <w:sz w:val="24"/>
          <w:szCs w:val="24"/>
        </w:rPr>
        <w:t xml:space="preserve"> 4.da ima pozitivne rezultate rada ostvarene tokom radnog angažmana (dokaz: preporuka poslodavca ili posljednja ocjena poslodavca o rezultatima rada, original ili ovjerena kopija iste).</w:t>
      </w:r>
    </w:p>
    <w:p w:rsidR="00996FE6" w:rsidRPr="00996FE6" w:rsidRDefault="00996FE6" w:rsidP="00996FE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40F13" w:rsidRDefault="000C3171" w:rsidP="00B40F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>IV. Mandat</w:t>
      </w:r>
    </w:p>
    <w:p w:rsidR="000C3171" w:rsidRDefault="000C3171" w:rsidP="00F270CD">
      <w:pPr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 xml:space="preserve"> </w:t>
      </w:r>
      <w:r w:rsidR="00996FE6" w:rsidRPr="00BD3821">
        <w:rPr>
          <w:rFonts w:ascii="Times New Roman" w:hAnsi="Times New Roman"/>
          <w:sz w:val="24"/>
          <w:szCs w:val="24"/>
          <w:lang w:val="bs-Latn-BA"/>
        </w:rPr>
        <w:t>Članovi Nadzornog odbora Preduzeća imenuju se istovremeno na period od 4 (čet</w:t>
      </w:r>
      <w:r w:rsidR="00996FE6" w:rsidRPr="00BD3821">
        <w:rPr>
          <w:rFonts w:ascii="Times New Roman" w:hAnsi="Times New Roman"/>
          <w:sz w:val="24"/>
          <w:szCs w:val="24"/>
        </w:rPr>
        <w:t>i</w:t>
      </w:r>
      <w:r w:rsidR="00996FE6" w:rsidRPr="00BD3821">
        <w:rPr>
          <w:rFonts w:ascii="Times New Roman" w:hAnsi="Times New Roman"/>
          <w:sz w:val="24"/>
          <w:szCs w:val="24"/>
          <w:lang w:val="bs-Latn-BA"/>
        </w:rPr>
        <w:t>ri) godine, s tim da po isteku perioda od 2 (dvije) godine od dana imenovanja Skupština Preduzeća glasa o povjerenju članovima Nadzornog odbora Preduzeća.</w:t>
      </w:r>
    </w:p>
    <w:p w:rsidR="00F270CD" w:rsidRPr="006C27D5" w:rsidRDefault="00F270CD" w:rsidP="00F270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</w:t>
      </w:r>
      <w:r w:rsidR="002837F5"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z w:val="24"/>
          <w:szCs w:val="24"/>
        </w:rPr>
        <w:t xml:space="preserve"> Nadzornog odbora </w:t>
      </w:r>
      <w:r w:rsidR="002837F5">
        <w:rPr>
          <w:rFonts w:ascii="Times New Roman" w:hAnsi="Times New Roman"/>
          <w:sz w:val="24"/>
          <w:szCs w:val="24"/>
        </w:rPr>
        <w:t xml:space="preserve">će nakon imenovanja  sa Preduzećem zaključiti ugovor </w:t>
      </w:r>
      <w:r w:rsidR="00665181">
        <w:rPr>
          <w:rFonts w:ascii="Times New Roman" w:hAnsi="Times New Roman"/>
          <w:sz w:val="24"/>
          <w:szCs w:val="24"/>
        </w:rPr>
        <w:t xml:space="preserve">i imaće naknadu </w:t>
      </w:r>
      <w:r w:rsidR="002837F5">
        <w:rPr>
          <w:rFonts w:ascii="Times New Roman" w:hAnsi="Times New Roman"/>
          <w:sz w:val="24"/>
          <w:szCs w:val="24"/>
        </w:rPr>
        <w:t xml:space="preserve"> shodno Zakonu o plaćama  i naknadama članova organa upravljanja  i drugih institucija Kantona Sarajevo, kantonalnih javnih preduzeća i javnih  ustanova čiji  je osnivač Kanton Sarajevo („Službene novine Kantona Sarajevo“ broj: 10/16) i Uredbom o određivanju  visine plaća i naknada  organa  upravljanja i drugih organa institucija Kantona Sarajevo, kantonalnih javnih preduzeća i javnih ustanova čiji  je osnivač Kanton Sarajevo („Službene novine Kantona Sarajevo“ broj 41/16, 46/16)</w:t>
      </w:r>
    </w:p>
    <w:p w:rsidR="000C3171" w:rsidRPr="000C3171" w:rsidRDefault="000C3171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2E4C" w:rsidRDefault="000C3171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 xml:space="preserve">V. </w:t>
      </w:r>
      <w:r w:rsidR="00752E4C">
        <w:rPr>
          <w:rFonts w:ascii="Times New Roman" w:hAnsi="Times New Roman"/>
          <w:b/>
          <w:sz w:val="24"/>
          <w:szCs w:val="24"/>
        </w:rPr>
        <w:t>Potrebna dokumentacija</w:t>
      </w:r>
    </w:p>
    <w:p w:rsidR="00752E4C" w:rsidRDefault="000C3171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 xml:space="preserve">Kanditati su dužni uz prijavu koja sadrži kraću biografiju, adresu i kontakt telefon priložiti original dokumente ili ovjerene kopije dokumenata koji su dokaz ispunjavanja općih i posebnih uslova traženih konkursom koji ne mogu biti stariji od 6 </w:t>
      </w:r>
      <w:r w:rsidR="00F62D0B">
        <w:rPr>
          <w:rFonts w:ascii="Times New Roman" w:hAnsi="Times New Roman"/>
          <w:sz w:val="24"/>
          <w:szCs w:val="24"/>
        </w:rPr>
        <w:t xml:space="preserve">(šest) </w:t>
      </w:r>
      <w:r w:rsidRPr="000C3171">
        <w:rPr>
          <w:rFonts w:ascii="Times New Roman" w:hAnsi="Times New Roman"/>
          <w:sz w:val="24"/>
          <w:szCs w:val="24"/>
        </w:rPr>
        <w:t xml:space="preserve">mjeseci. </w:t>
      </w:r>
    </w:p>
    <w:p w:rsidR="00752E4C" w:rsidRDefault="00752E4C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2E4C" w:rsidRPr="00752E4C" w:rsidRDefault="00752E4C" w:rsidP="00B40F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E4C">
        <w:rPr>
          <w:rFonts w:ascii="Times New Roman" w:hAnsi="Times New Roman"/>
          <w:b/>
          <w:sz w:val="24"/>
          <w:szCs w:val="24"/>
        </w:rPr>
        <w:t>VI Ostale napomene</w:t>
      </w:r>
    </w:p>
    <w:p w:rsidR="00752E4C" w:rsidRPr="004458C2" w:rsidRDefault="00752E4C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20B0">
        <w:rPr>
          <w:rFonts w:ascii="Times New Roman" w:hAnsi="Times New Roman"/>
          <w:sz w:val="24"/>
          <w:szCs w:val="24"/>
        </w:rPr>
        <w:t>Komisija za provođenje javnog konkur</w:t>
      </w:r>
      <w:r w:rsidR="00915202">
        <w:rPr>
          <w:rFonts w:ascii="Times New Roman" w:hAnsi="Times New Roman"/>
          <w:sz w:val="24"/>
          <w:szCs w:val="24"/>
        </w:rPr>
        <w:t xml:space="preserve">sa za izbor i imenovanje </w:t>
      </w:r>
      <w:r w:rsidR="00915202" w:rsidRPr="004458C2">
        <w:rPr>
          <w:rFonts w:ascii="Times New Roman" w:hAnsi="Times New Roman"/>
          <w:sz w:val="24"/>
          <w:szCs w:val="24"/>
        </w:rPr>
        <w:t>članova</w:t>
      </w:r>
      <w:r w:rsidR="009B5104" w:rsidRPr="004458C2">
        <w:rPr>
          <w:rFonts w:ascii="Times New Roman" w:hAnsi="Times New Roman"/>
          <w:sz w:val="24"/>
          <w:szCs w:val="24"/>
        </w:rPr>
        <w:t>Nadzornog odbora</w:t>
      </w:r>
      <w:r w:rsidR="009758EE" w:rsidRPr="004458C2">
        <w:rPr>
          <w:rFonts w:ascii="Times New Roman" w:hAnsi="Times New Roman"/>
          <w:sz w:val="24"/>
          <w:szCs w:val="24"/>
        </w:rPr>
        <w:t xml:space="preserve"> će nakon zaključenja kon</w:t>
      </w:r>
      <w:r w:rsidRPr="004458C2">
        <w:rPr>
          <w:rFonts w:ascii="Times New Roman" w:hAnsi="Times New Roman"/>
          <w:sz w:val="24"/>
          <w:szCs w:val="24"/>
        </w:rPr>
        <w:t>kursa pregledati sve prispjele prijave i utvrditi da li su prijave blagovremene i sa potpunom dokumentacijom. Nepotpune i neblagovremene prijave Komisija neće razmatrati.</w:t>
      </w:r>
    </w:p>
    <w:p w:rsidR="000920B0" w:rsidRPr="00A57028" w:rsidRDefault="00752E4C" w:rsidP="00752E4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458C2">
        <w:rPr>
          <w:rFonts w:ascii="Times New Roman" w:hAnsi="Times New Roman"/>
          <w:sz w:val="24"/>
          <w:szCs w:val="24"/>
        </w:rPr>
        <w:t xml:space="preserve">Konkursna komisija </w:t>
      </w:r>
      <w:r w:rsidR="000920B0" w:rsidRPr="004458C2">
        <w:rPr>
          <w:rFonts w:ascii="Times New Roman" w:hAnsi="Times New Roman"/>
          <w:sz w:val="24"/>
          <w:szCs w:val="24"/>
        </w:rPr>
        <w:t>za provođenje javnog konk</w:t>
      </w:r>
      <w:r w:rsidR="00915202" w:rsidRPr="004458C2">
        <w:rPr>
          <w:rFonts w:ascii="Times New Roman" w:hAnsi="Times New Roman"/>
          <w:sz w:val="24"/>
          <w:szCs w:val="24"/>
        </w:rPr>
        <w:t>ursa za izbor i imenovanje članova</w:t>
      </w:r>
      <w:r w:rsidR="000920B0" w:rsidRPr="00A57028">
        <w:rPr>
          <w:rFonts w:ascii="Times New Roman" w:hAnsi="Times New Roman"/>
          <w:sz w:val="24"/>
          <w:szCs w:val="24"/>
        </w:rPr>
        <w:t xml:space="preserve"> Nadzornog odbora će sve kandidate koji budu stavljeni na listu sa užim izboro</w:t>
      </w:r>
      <w:r w:rsidR="00A57028" w:rsidRPr="00A57028">
        <w:rPr>
          <w:rFonts w:ascii="Times New Roman" w:hAnsi="Times New Roman"/>
          <w:sz w:val="24"/>
          <w:szCs w:val="24"/>
        </w:rPr>
        <w:t>m, pozvati na intervju. Pozvani kandidati koji ne pristupe na zakazani intervju, smatraće se da su odustali od kandidature.</w:t>
      </w:r>
    </w:p>
    <w:p w:rsidR="000920B0" w:rsidRPr="00A57028" w:rsidRDefault="000920B0" w:rsidP="00752E4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2E4C" w:rsidRPr="00A57028" w:rsidRDefault="00752E4C" w:rsidP="00752E4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57028">
        <w:rPr>
          <w:rFonts w:ascii="Times New Roman" w:hAnsi="Times New Roman"/>
          <w:sz w:val="24"/>
          <w:szCs w:val="24"/>
        </w:rPr>
        <w:lastRenderedPageBreak/>
        <w:t xml:space="preserve">Nakon obavljenog intervjua, </w:t>
      </w:r>
      <w:r w:rsidR="00A57028" w:rsidRPr="00A57028">
        <w:rPr>
          <w:rFonts w:ascii="Times New Roman" w:hAnsi="Times New Roman"/>
          <w:sz w:val="24"/>
          <w:szCs w:val="24"/>
        </w:rPr>
        <w:t>Komisija  za provođenje  javnog konk</w:t>
      </w:r>
      <w:r w:rsidR="00915202">
        <w:rPr>
          <w:rFonts w:ascii="Times New Roman" w:hAnsi="Times New Roman"/>
          <w:sz w:val="24"/>
          <w:szCs w:val="24"/>
        </w:rPr>
        <w:t xml:space="preserve">ursa za izbor i imenovanje </w:t>
      </w:r>
      <w:r w:rsidR="00915202" w:rsidRPr="004458C2">
        <w:rPr>
          <w:rFonts w:ascii="Times New Roman" w:hAnsi="Times New Roman"/>
          <w:sz w:val="24"/>
          <w:szCs w:val="24"/>
        </w:rPr>
        <w:t>članova</w:t>
      </w:r>
      <w:r w:rsidR="00A57028" w:rsidRPr="004458C2">
        <w:rPr>
          <w:rFonts w:ascii="Times New Roman" w:hAnsi="Times New Roman"/>
          <w:sz w:val="24"/>
          <w:szCs w:val="24"/>
        </w:rPr>
        <w:t xml:space="preserve"> </w:t>
      </w:r>
      <w:r w:rsidR="00A57028" w:rsidRPr="00A57028">
        <w:rPr>
          <w:rFonts w:ascii="Times New Roman" w:hAnsi="Times New Roman"/>
          <w:sz w:val="24"/>
          <w:szCs w:val="24"/>
        </w:rPr>
        <w:t>Nadzornog</w:t>
      </w:r>
      <w:r w:rsidRPr="00A57028">
        <w:rPr>
          <w:rFonts w:ascii="Times New Roman" w:hAnsi="Times New Roman"/>
          <w:sz w:val="24"/>
          <w:szCs w:val="24"/>
        </w:rPr>
        <w:t xml:space="preserve"> odbor</w:t>
      </w:r>
      <w:r w:rsidR="00A57028" w:rsidRPr="00A57028">
        <w:rPr>
          <w:rFonts w:ascii="Times New Roman" w:hAnsi="Times New Roman"/>
          <w:sz w:val="24"/>
          <w:szCs w:val="24"/>
        </w:rPr>
        <w:t>a</w:t>
      </w:r>
      <w:r w:rsidRPr="00A57028">
        <w:rPr>
          <w:rFonts w:ascii="Times New Roman" w:hAnsi="Times New Roman"/>
          <w:sz w:val="24"/>
          <w:szCs w:val="24"/>
        </w:rPr>
        <w:t xml:space="preserve"> će Skupštini Preduzeća dostaviti </w:t>
      </w:r>
      <w:r w:rsidR="00E311CF" w:rsidRPr="00A57028">
        <w:rPr>
          <w:rFonts w:ascii="Times New Roman" w:hAnsi="Times New Roman"/>
          <w:sz w:val="24"/>
          <w:szCs w:val="24"/>
        </w:rPr>
        <w:t>listu kandidata koji su najuspješnije prošli otvorenu konkurenciju, uz dostavljanje i ostale prateće dokumentacije  kandidata i Komisije.</w:t>
      </w:r>
    </w:p>
    <w:p w:rsidR="00752E4C" w:rsidRPr="000C07F0" w:rsidRDefault="00752E4C" w:rsidP="00752E4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C07F0">
        <w:rPr>
          <w:rFonts w:ascii="Times New Roman" w:hAnsi="Times New Roman"/>
          <w:sz w:val="24"/>
          <w:szCs w:val="24"/>
        </w:rPr>
        <w:t xml:space="preserve">Odluku o imenovanju </w:t>
      </w:r>
      <w:r w:rsidR="00915202">
        <w:rPr>
          <w:rFonts w:ascii="Times New Roman" w:hAnsi="Times New Roman"/>
          <w:sz w:val="24"/>
          <w:szCs w:val="24"/>
        </w:rPr>
        <w:t>članova</w:t>
      </w:r>
      <w:r w:rsidRPr="000C07F0">
        <w:rPr>
          <w:rFonts w:ascii="Times New Roman" w:hAnsi="Times New Roman"/>
          <w:sz w:val="24"/>
          <w:szCs w:val="24"/>
        </w:rPr>
        <w:t xml:space="preserve"> </w:t>
      </w:r>
      <w:r w:rsidR="000C07F0" w:rsidRPr="000C07F0">
        <w:rPr>
          <w:rFonts w:ascii="Times New Roman" w:hAnsi="Times New Roman"/>
          <w:sz w:val="24"/>
          <w:szCs w:val="24"/>
        </w:rPr>
        <w:t>Nadzornog odbora</w:t>
      </w:r>
      <w:r w:rsidRPr="000C07F0">
        <w:rPr>
          <w:rFonts w:ascii="Times New Roman" w:hAnsi="Times New Roman"/>
          <w:sz w:val="24"/>
          <w:szCs w:val="24"/>
        </w:rPr>
        <w:t xml:space="preserve"> vrši Skupština Preduzeća </w:t>
      </w:r>
      <w:r w:rsidR="000C07F0" w:rsidRPr="000C07F0">
        <w:rPr>
          <w:rFonts w:ascii="Times New Roman" w:hAnsi="Times New Roman"/>
          <w:sz w:val="24"/>
          <w:szCs w:val="24"/>
        </w:rPr>
        <w:t>.</w:t>
      </w:r>
      <w:r w:rsidRPr="000C07F0">
        <w:rPr>
          <w:rFonts w:ascii="Times New Roman" w:hAnsi="Times New Roman"/>
          <w:sz w:val="24"/>
          <w:szCs w:val="24"/>
        </w:rPr>
        <w:t xml:space="preserve"> </w:t>
      </w:r>
    </w:p>
    <w:p w:rsidR="00752E4C" w:rsidRPr="000C07F0" w:rsidRDefault="00E311CF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7F0">
        <w:rPr>
          <w:rFonts w:ascii="Times New Roman" w:hAnsi="Times New Roman"/>
          <w:sz w:val="24"/>
          <w:szCs w:val="24"/>
        </w:rPr>
        <w:t>Izabrani kandidati biće u obavezi dostaviti Uvjerenje o nekaž</w:t>
      </w:r>
      <w:r w:rsidR="00915202">
        <w:rPr>
          <w:rFonts w:ascii="Times New Roman" w:hAnsi="Times New Roman"/>
          <w:sz w:val="24"/>
          <w:szCs w:val="24"/>
        </w:rPr>
        <w:t xml:space="preserve">njavanju izdato od strane MUP-a </w:t>
      </w:r>
      <w:r w:rsidRPr="000C07F0">
        <w:rPr>
          <w:rFonts w:ascii="Times New Roman" w:hAnsi="Times New Roman"/>
          <w:sz w:val="24"/>
          <w:szCs w:val="24"/>
        </w:rPr>
        <w:t>Komisija zadržava pravo provjere svih dostaljenih podataka, izjava i drugih dokumenata kandidata.</w:t>
      </w:r>
    </w:p>
    <w:p w:rsidR="00E311CF" w:rsidRPr="00A05DB8" w:rsidRDefault="00E311CF" w:rsidP="00B40F1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3171" w:rsidRPr="000C07F0" w:rsidRDefault="000C3171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7F0">
        <w:rPr>
          <w:rFonts w:ascii="Times New Roman" w:hAnsi="Times New Roman"/>
          <w:sz w:val="24"/>
          <w:szCs w:val="24"/>
        </w:rPr>
        <w:t>Prijave sa traženom dokumentacijom dostaviti lično, ili preporučenom poštom na adresu:</w:t>
      </w:r>
    </w:p>
    <w:p w:rsidR="000C3171" w:rsidRPr="000C07F0" w:rsidRDefault="000C3171" w:rsidP="00B40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3171" w:rsidRPr="000C3171" w:rsidRDefault="000C3171" w:rsidP="000C3171">
      <w:pPr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 xml:space="preserve">KJP „Veterinarska stanica“ d.o.o. Sarajevo, ul. Nikole Šopa br. 41, 71210 Ilidža, Sarajevo, sa naznakom: </w:t>
      </w:r>
    </w:p>
    <w:p w:rsidR="000C3171" w:rsidRPr="000C3171" w:rsidRDefault="000C3171" w:rsidP="000C3171">
      <w:pPr>
        <w:jc w:val="both"/>
        <w:rPr>
          <w:rFonts w:ascii="Times New Roman" w:hAnsi="Times New Roman"/>
          <w:b/>
          <w:sz w:val="24"/>
          <w:szCs w:val="24"/>
        </w:rPr>
      </w:pPr>
      <w:r w:rsidRPr="000C3171">
        <w:rPr>
          <w:rFonts w:ascii="Times New Roman" w:hAnsi="Times New Roman"/>
          <w:b/>
          <w:sz w:val="24"/>
          <w:szCs w:val="24"/>
        </w:rPr>
        <w:t xml:space="preserve">„Prijava na javni konkurs za izbor i imenovanje </w:t>
      </w:r>
      <w:r w:rsidR="008832D0">
        <w:rPr>
          <w:rFonts w:ascii="Times New Roman" w:hAnsi="Times New Roman"/>
          <w:b/>
          <w:sz w:val="24"/>
          <w:szCs w:val="24"/>
        </w:rPr>
        <w:t>čla</w:t>
      </w:r>
      <w:r w:rsidR="003E353A">
        <w:rPr>
          <w:rFonts w:ascii="Times New Roman" w:hAnsi="Times New Roman"/>
          <w:b/>
          <w:sz w:val="24"/>
          <w:szCs w:val="24"/>
        </w:rPr>
        <w:t xml:space="preserve">nova Nadzornog odbora </w:t>
      </w:r>
      <w:r w:rsidR="00B40F13">
        <w:rPr>
          <w:rFonts w:ascii="Times New Roman" w:hAnsi="Times New Roman"/>
          <w:b/>
          <w:sz w:val="24"/>
          <w:szCs w:val="24"/>
        </w:rPr>
        <w:t xml:space="preserve"> </w:t>
      </w:r>
      <w:r w:rsidR="00603D0E" w:rsidRPr="00603D0E">
        <w:rPr>
          <w:rFonts w:ascii="Times New Roman" w:hAnsi="Times New Roman"/>
          <w:b/>
          <w:sz w:val="24"/>
          <w:szCs w:val="24"/>
        </w:rPr>
        <w:t xml:space="preserve">Preduzeća </w:t>
      </w:r>
      <w:r w:rsidR="00B40F13">
        <w:rPr>
          <w:rFonts w:ascii="Times New Roman" w:hAnsi="Times New Roman"/>
          <w:b/>
          <w:sz w:val="24"/>
          <w:szCs w:val="24"/>
        </w:rPr>
        <w:t xml:space="preserve"> KJP „Veterinarska stanica“ d.o.o. Sarajevo  </w:t>
      </w:r>
      <w:r w:rsidRPr="000C3171">
        <w:rPr>
          <w:rFonts w:ascii="Times New Roman" w:hAnsi="Times New Roman"/>
          <w:b/>
          <w:sz w:val="24"/>
          <w:szCs w:val="24"/>
        </w:rPr>
        <w:t>- ne otvarati.“</w:t>
      </w:r>
    </w:p>
    <w:p w:rsidR="000C3171" w:rsidRPr="000C3171" w:rsidRDefault="000C3171" w:rsidP="000C3171">
      <w:pPr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>Na poleđini koverte napisati ime i prezime pošiljaoca prijave.</w:t>
      </w:r>
    </w:p>
    <w:p w:rsidR="000C3171" w:rsidRPr="000C3171" w:rsidRDefault="000C3171" w:rsidP="00E311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>Konkurs će se objaviti na internet stranici Preduzeća, u „Službenim novinama“ Federacije BiH i dnevnom listu „</w:t>
      </w:r>
      <w:r w:rsidR="00915202" w:rsidRPr="004458C2">
        <w:rPr>
          <w:rFonts w:ascii="Times New Roman" w:hAnsi="Times New Roman"/>
          <w:sz w:val="24"/>
          <w:szCs w:val="24"/>
        </w:rPr>
        <w:t>AVAZ</w:t>
      </w:r>
      <w:r w:rsidRPr="004458C2">
        <w:rPr>
          <w:rFonts w:ascii="Times New Roman" w:hAnsi="Times New Roman"/>
          <w:sz w:val="24"/>
          <w:szCs w:val="24"/>
        </w:rPr>
        <w:t>“ i isti</w:t>
      </w:r>
      <w:r w:rsidRPr="000C3171">
        <w:rPr>
          <w:rFonts w:ascii="Times New Roman" w:hAnsi="Times New Roman"/>
          <w:sz w:val="24"/>
          <w:szCs w:val="24"/>
        </w:rPr>
        <w:t xml:space="preserve"> </w:t>
      </w:r>
      <w:r w:rsidR="007642D5">
        <w:rPr>
          <w:rFonts w:ascii="Times New Roman" w:hAnsi="Times New Roman"/>
          <w:sz w:val="24"/>
          <w:szCs w:val="24"/>
        </w:rPr>
        <w:t>ostaje otvoren 15</w:t>
      </w:r>
      <w:r w:rsidR="00B40F13">
        <w:rPr>
          <w:rFonts w:ascii="Times New Roman" w:hAnsi="Times New Roman"/>
          <w:sz w:val="24"/>
          <w:szCs w:val="24"/>
        </w:rPr>
        <w:t xml:space="preserve"> </w:t>
      </w:r>
      <w:r w:rsidR="007642D5">
        <w:rPr>
          <w:rFonts w:ascii="Times New Roman" w:hAnsi="Times New Roman"/>
          <w:sz w:val="24"/>
          <w:szCs w:val="24"/>
        </w:rPr>
        <w:t>(petnaest</w:t>
      </w:r>
      <w:r w:rsidRPr="000C3171">
        <w:rPr>
          <w:rFonts w:ascii="Times New Roman" w:hAnsi="Times New Roman"/>
          <w:sz w:val="24"/>
          <w:szCs w:val="24"/>
        </w:rPr>
        <w:t xml:space="preserve">) dana od </w:t>
      </w:r>
      <w:r w:rsidR="006C675C">
        <w:rPr>
          <w:rFonts w:ascii="Times New Roman" w:hAnsi="Times New Roman"/>
          <w:sz w:val="24"/>
          <w:szCs w:val="24"/>
        </w:rPr>
        <w:t>dana objavljivanja u dnevnom listu.</w:t>
      </w:r>
    </w:p>
    <w:p w:rsidR="000C3171" w:rsidRPr="000C3171" w:rsidRDefault="000C3171" w:rsidP="00E311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>Preduzeće nije obavezno vraćati dokumentaciju dostavljenu uz prijavu.</w:t>
      </w:r>
    </w:p>
    <w:p w:rsidR="000C3171" w:rsidRPr="000C3171" w:rsidRDefault="000C3171" w:rsidP="00E311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>Sve dodatne informacije se mogu dobiti na kontakt telefon 033 770 350 ili 033 770 355.</w:t>
      </w:r>
    </w:p>
    <w:p w:rsidR="000C3171" w:rsidRPr="000C3171" w:rsidRDefault="000C3171" w:rsidP="00E311CF">
      <w:pPr>
        <w:spacing w:after="0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E311CF">
        <w:rPr>
          <w:rFonts w:ascii="Times New Roman" w:hAnsi="Times New Roman"/>
          <w:sz w:val="24"/>
          <w:szCs w:val="24"/>
        </w:rPr>
        <w:t xml:space="preserve">                           </w:t>
      </w:r>
      <w:r w:rsidRPr="000C3171">
        <w:rPr>
          <w:rFonts w:ascii="Times New Roman" w:hAnsi="Times New Roman"/>
          <w:sz w:val="24"/>
          <w:szCs w:val="24"/>
        </w:rPr>
        <w:t xml:space="preserve">             </w:t>
      </w:r>
    </w:p>
    <w:p w:rsidR="00125A24" w:rsidRDefault="000C3171" w:rsidP="00125A24">
      <w:pPr>
        <w:pStyle w:val="NoSpacing"/>
        <w:rPr>
          <w:rFonts w:ascii="Times New Roman" w:hAnsi="Times New Roman"/>
          <w:sz w:val="24"/>
          <w:szCs w:val="24"/>
        </w:rPr>
      </w:pPr>
      <w:r w:rsidRPr="000C3171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6C675C">
        <w:rPr>
          <w:rFonts w:ascii="Times New Roman" w:hAnsi="Times New Roman"/>
          <w:sz w:val="24"/>
          <w:szCs w:val="24"/>
        </w:rPr>
        <w:t xml:space="preserve">               </w:t>
      </w:r>
      <w:r w:rsidRPr="000C3171">
        <w:rPr>
          <w:rFonts w:ascii="Times New Roman" w:hAnsi="Times New Roman"/>
          <w:sz w:val="24"/>
          <w:szCs w:val="24"/>
        </w:rPr>
        <w:t xml:space="preserve">  </w:t>
      </w:r>
      <w:r w:rsidR="00125A24">
        <w:rPr>
          <w:rFonts w:ascii="Times New Roman" w:hAnsi="Times New Roman"/>
          <w:sz w:val="24"/>
          <w:szCs w:val="24"/>
        </w:rPr>
        <w:t xml:space="preserve">PUNOMOĆNIK VLADE KS U </w:t>
      </w:r>
    </w:p>
    <w:p w:rsidR="00125A24" w:rsidRPr="00DD1E0F" w:rsidRDefault="00125A24" w:rsidP="00125A24">
      <w:pPr>
        <w:pStyle w:val="NoSpacing"/>
        <w:rPr>
          <w:rFonts w:ascii="Times New Roman" w:hAnsi="Times New Roman"/>
          <w:sz w:val="24"/>
          <w:szCs w:val="24"/>
        </w:rPr>
      </w:pPr>
      <w:r w:rsidRPr="00DD1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FC604E">
        <w:rPr>
          <w:rFonts w:ascii="Times New Roman" w:hAnsi="Times New Roman"/>
          <w:sz w:val="24"/>
          <w:szCs w:val="24"/>
        </w:rPr>
        <w:t>KJP</w:t>
      </w:r>
      <w:r w:rsidRPr="00AB6FE8">
        <w:rPr>
          <w:rFonts w:ascii="Times New Roman" w:hAnsi="Times New Roman"/>
          <w:b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VETERINARSKA STANICA „ D.O.O. SARAJEVO</w:t>
      </w:r>
    </w:p>
    <w:p w:rsidR="00125A24" w:rsidRPr="00DD1E0F" w:rsidRDefault="00125A24" w:rsidP="00125A24">
      <w:pPr>
        <w:pStyle w:val="NoSpacing"/>
        <w:rPr>
          <w:rFonts w:ascii="Times New Roman" w:hAnsi="Times New Roman"/>
          <w:sz w:val="24"/>
          <w:szCs w:val="24"/>
        </w:rPr>
      </w:pPr>
    </w:p>
    <w:p w:rsidR="00125A24" w:rsidRPr="00DD1E0F" w:rsidRDefault="00125A24" w:rsidP="00125A24">
      <w:pPr>
        <w:pStyle w:val="NoSpacing"/>
        <w:rPr>
          <w:rFonts w:ascii="Times New Roman" w:hAnsi="Times New Roman"/>
          <w:sz w:val="24"/>
          <w:szCs w:val="24"/>
        </w:rPr>
      </w:pPr>
      <w:r w:rsidRPr="00DD1E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125A24" w:rsidRPr="00915202" w:rsidRDefault="00125A24" w:rsidP="00125A24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DD1E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D1E0F">
        <w:rPr>
          <w:rFonts w:ascii="Times New Roman" w:hAnsi="Times New Roman"/>
          <w:sz w:val="24"/>
          <w:szCs w:val="24"/>
        </w:rPr>
        <w:t xml:space="preserve">  </w:t>
      </w:r>
      <w:r w:rsidR="004458C2">
        <w:rPr>
          <w:rFonts w:ascii="Times New Roman" w:hAnsi="Times New Roman"/>
          <w:sz w:val="24"/>
          <w:szCs w:val="24"/>
        </w:rPr>
        <w:t>Aida Smajić</w:t>
      </w:r>
    </w:p>
    <w:p w:rsidR="000C3171" w:rsidRPr="000C3171" w:rsidRDefault="000C3171" w:rsidP="00125A24">
      <w:pPr>
        <w:spacing w:after="0"/>
        <w:rPr>
          <w:rFonts w:ascii="Times New Roman" w:hAnsi="Times New Roman"/>
          <w:sz w:val="24"/>
          <w:szCs w:val="24"/>
        </w:rPr>
      </w:pPr>
    </w:p>
    <w:p w:rsidR="000C3171" w:rsidRPr="000C3171" w:rsidRDefault="000C3171" w:rsidP="009569A9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sectPr w:rsidR="000C3171" w:rsidRPr="000C3171" w:rsidSect="009F599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Aria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BB7305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167460C"/>
    <w:multiLevelType w:val="hybridMultilevel"/>
    <w:tmpl w:val="6FD017C4"/>
    <w:lvl w:ilvl="0" w:tplc="CD2EFD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39F"/>
    <w:multiLevelType w:val="hybridMultilevel"/>
    <w:tmpl w:val="2EFA809A"/>
    <w:lvl w:ilvl="0" w:tplc="2C94AB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0FF3"/>
    <w:multiLevelType w:val="hybridMultilevel"/>
    <w:tmpl w:val="15EEC2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C83"/>
    <w:multiLevelType w:val="hybridMultilevel"/>
    <w:tmpl w:val="C9D8FCAC"/>
    <w:lvl w:ilvl="0" w:tplc="BDE8EDC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5DCC"/>
    <w:multiLevelType w:val="hybridMultilevel"/>
    <w:tmpl w:val="379CD44A"/>
    <w:lvl w:ilvl="0" w:tplc="56CC5AD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2046"/>
    <w:multiLevelType w:val="hybridMultilevel"/>
    <w:tmpl w:val="5FCC722E"/>
    <w:lvl w:ilvl="0" w:tplc="45A08C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2955"/>
    <w:multiLevelType w:val="hybridMultilevel"/>
    <w:tmpl w:val="5C1AC7E6"/>
    <w:lvl w:ilvl="0" w:tplc="19F2CE00">
      <w:start w:val="14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119C"/>
    <w:multiLevelType w:val="hybridMultilevel"/>
    <w:tmpl w:val="7F545BD2"/>
    <w:lvl w:ilvl="0" w:tplc="6DDE69F6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62BDF"/>
    <w:multiLevelType w:val="hybridMultilevel"/>
    <w:tmpl w:val="A54276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A525C"/>
    <w:multiLevelType w:val="hybridMultilevel"/>
    <w:tmpl w:val="F48E9B9C"/>
    <w:lvl w:ilvl="0" w:tplc="ED5681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16ADB"/>
    <w:multiLevelType w:val="hybridMultilevel"/>
    <w:tmpl w:val="347616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4BA1"/>
    <w:multiLevelType w:val="hybridMultilevel"/>
    <w:tmpl w:val="52482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4012"/>
    <w:multiLevelType w:val="hybridMultilevel"/>
    <w:tmpl w:val="7CBEE4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C4F8D"/>
    <w:multiLevelType w:val="hybridMultilevel"/>
    <w:tmpl w:val="7A5C7F32"/>
    <w:lvl w:ilvl="0" w:tplc="B4D859E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413A2"/>
    <w:multiLevelType w:val="hybridMultilevel"/>
    <w:tmpl w:val="D0562D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C0A84"/>
    <w:multiLevelType w:val="hybridMultilevel"/>
    <w:tmpl w:val="2C76F1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C1742"/>
    <w:multiLevelType w:val="hybridMultilevel"/>
    <w:tmpl w:val="EE1AEF0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9D2891"/>
    <w:multiLevelType w:val="hybridMultilevel"/>
    <w:tmpl w:val="6C9E4B00"/>
    <w:lvl w:ilvl="0" w:tplc="C31A4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665C5"/>
    <w:multiLevelType w:val="hybridMultilevel"/>
    <w:tmpl w:val="F076A7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54B17"/>
    <w:multiLevelType w:val="hybridMultilevel"/>
    <w:tmpl w:val="2AF444CE"/>
    <w:lvl w:ilvl="0" w:tplc="4A3AFD8A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36264"/>
    <w:multiLevelType w:val="hybridMultilevel"/>
    <w:tmpl w:val="E8F6D6BE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4"/>
  </w:num>
  <w:num w:numId="5">
    <w:abstractNumId w:val="21"/>
  </w:num>
  <w:num w:numId="6">
    <w:abstractNumId w:val="9"/>
  </w:num>
  <w:num w:numId="7">
    <w:abstractNumId w:val="17"/>
  </w:num>
  <w:num w:numId="8">
    <w:abstractNumId w:val="6"/>
  </w:num>
  <w:num w:numId="9">
    <w:abstractNumId w:val="1"/>
  </w:num>
  <w:num w:numId="10">
    <w:abstractNumId w:val="13"/>
  </w:num>
  <w:num w:numId="11">
    <w:abstractNumId w:val="20"/>
  </w:num>
  <w:num w:numId="12">
    <w:abstractNumId w:val="12"/>
  </w:num>
  <w:num w:numId="13">
    <w:abstractNumId w:val="18"/>
  </w:num>
  <w:num w:numId="14">
    <w:abstractNumId w:val="8"/>
  </w:num>
  <w:num w:numId="15">
    <w:abstractNumId w:val="14"/>
  </w:num>
  <w:num w:numId="16">
    <w:abstractNumId w:val="10"/>
  </w:num>
  <w:num w:numId="17">
    <w:abstractNumId w:val="19"/>
  </w:num>
  <w:num w:numId="18">
    <w:abstractNumId w:val="11"/>
  </w:num>
  <w:num w:numId="19">
    <w:abstractNumId w:val="2"/>
  </w:num>
  <w:num w:numId="20">
    <w:abstractNumId w:val="7"/>
  </w:num>
  <w:num w:numId="21">
    <w:abstractNumId w:val="22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9A9"/>
    <w:rsid w:val="000108AF"/>
    <w:rsid w:val="000422D2"/>
    <w:rsid w:val="00045D49"/>
    <w:rsid w:val="00066EBF"/>
    <w:rsid w:val="0008087E"/>
    <w:rsid w:val="000920B0"/>
    <w:rsid w:val="0009358C"/>
    <w:rsid w:val="000B1389"/>
    <w:rsid w:val="000B49E2"/>
    <w:rsid w:val="000C07F0"/>
    <w:rsid w:val="000C3171"/>
    <w:rsid w:val="000C465C"/>
    <w:rsid w:val="000C5CC8"/>
    <w:rsid w:val="000D49F0"/>
    <w:rsid w:val="000E2D78"/>
    <w:rsid w:val="000E71C3"/>
    <w:rsid w:val="000E7EF8"/>
    <w:rsid w:val="00110FC7"/>
    <w:rsid w:val="00120D88"/>
    <w:rsid w:val="00125A24"/>
    <w:rsid w:val="00125A69"/>
    <w:rsid w:val="001848DB"/>
    <w:rsid w:val="001B3924"/>
    <w:rsid w:val="001E11C4"/>
    <w:rsid w:val="001F1DC4"/>
    <w:rsid w:val="002323C7"/>
    <w:rsid w:val="00243927"/>
    <w:rsid w:val="002517D3"/>
    <w:rsid w:val="00265289"/>
    <w:rsid w:val="00267C46"/>
    <w:rsid w:val="002837F5"/>
    <w:rsid w:val="00283BCC"/>
    <w:rsid w:val="00285466"/>
    <w:rsid w:val="002B7989"/>
    <w:rsid w:val="002C71B9"/>
    <w:rsid w:val="002F5615"/>
    <w:rsid w:val="00305ECF"/>
    <w:rsid w:val="00307399"/>
    <w:rsid w:val="00310A7B"/>
    <w:rsid w:val="00316A94"/>
    <w:rsid w:val="0033639F"/>
    <w:rsid w:val="003463F4"/>
    <w:rsid w:val="003641B7"/>
    <w:rsid w:val="0036477A"/>
    <w:rsid w:val="003D7256"/>
    <w:rsid w:val="003E353A"/>
    <w:rsid w:val="004074E6"/>
    <w:rsid w:val="004153A5"/>
    <w:rsid w:val="004217DF"/>
    <w:rsid w:val="00435EA3"/>
    <w:rsid w:val="00445172"/>
    <w:rsid w:val="004458C2"/>
    <w:rsid w:val="00461A72"/>
    <w:rsid w:val="004651C6"/>
    <w:rsid w:val="004703AB"/>
    <w:rsid w:val="0047429E"/>
    <w:rsid w:val="00475A63"/>
    <w:rsid w:val="00487BA3"/>
    <w:rsid w:val="004B3FC3"/>
    <w:rsid w:val="004B6D8B"/>
    <w:rsid w:val="004D371A"/>
    <w:rsid w:val="004F3986"/>
    <w:rsid w:val="004F4B17"/>
    <w:rsid w:val="00504505"/>
    <w:rsid w:val="00504BEA"/>
    <w:rsid w:val="00517747"/>
    <w:rsid w:val="005546BE"/>
    <w:rsid w:val="005670CC"/>
    <w:rsid w:val="005A0250"/>
    <w:rsid w:val="006028CC"/>
    <w:rsid w:val="006033B2"/>
    <w:rsid w:val="006035A1"/>
    <w:rsid w:val="00603D0E"/>
    <w:rsid w:val="006115AC"/>
    <w:rsid w:val="00617818"/>
    <w:rsid w:val="00664904"/>
    <w:rsid w:val="00665181"/>
    <w:rsid w:val="006666FE"/>
    <w:rsid w:val="006935F0"/>
    <w:rsid w:val="006B554F"/>
    <w:rsid w:val="006C27D5"/>
    <w:rsid w:val="006C675C"/>
    <w:rsid w:val="006C6FFB"/>
    <w:rsid w:val="006E2545"/>
    <w:rsid w:val="00736B6D"/>
    <w:rsid w:val="00747CFD"/>
    <w:rsid w:val="00750B3B"/>
    <w:rsid w:val="00752E4C"/>
    <w:rsid w:val="007642D5"/>
    <w:rsid w:val="00765148"/>
    <w:rsid w:val="0077318E"/>
    <w:rsid w:val="00774925"/>
    <w:rsid w:val="0078313D"/>
    <w:rsid w:val="007A07CD"/>
    <w:rsid w:val="00843CA3"/>
    <w:rsid w:val="00857CEB"/>
    <w:rsid w:val="00861AA6"/>
    <w:rsid w:val="008832D0"/>
    <w:rsid w:val="00883B36"/>
    <w:rsid w:val="00887E65"/>
    <w:rsid w:val="00890DC2"/>
    <w:rsid w:val="00893D7A"/>
    <w:rsid w:val="008B3F02"/>
    <w:rsid w:val="008C4BA0"/>
    <w:rsid w:val="008D4D6F"/>
    <w:rsid w:val="008D6A98"/>
    <w:rsid w:val="008F0CA3"/>
    <w:rsid w:val="008F39F3"/>
    <w:rsid w:val="00910756"/>
    <w:rsid w:val="00915202"/>
    <w:rsid w:val="009207AF"/>
    <w:rsid w:val="00920B02"/>
    <w:rsid w:val="00956671"/>
    <w:rsid w:val="009569A9"/>
    <w:rsid w:val="00965650"/>
    <w:rsid w:val="009758EE"/>
    <w:rsid w:val="00996FE6"/>
    <w:rsid w:val="009A6A7D"/>
    <w:rsid w:val="009A7F34"/>
    <w:rsid w:val="009B5104"/>
    <w:rsid w:val="009C237D"/>
    <w:rsid w:val="009F5998"/>
    <w:rsid w:val="009F6652"/>
    <w:rsid w:val="00A05DB8"/>
    <w:rsid w:val="00A144ED"/>
    <w:rsid w:val="00A16AE0"/>
    <w:rsid w:val="00A301A0"/>
    <w:rsid w:val="00A57028"/>
    <w:rsid w:val="00A61424"/>
    <w:rsid w:val="00A84D6F"/>
    <w:rsid w:val="00A86263"/>
    <w:rsid w:val="00A94611"/>
    <w:rsid w:val="00AC472E"/>
    <w:rsid w:val="00AD50BD"/>
    <w:rsid w:val="00AE3CA3"/>
    <w:rsid w:val="00AF53B3"/>
    <w:rsid w:val="00B2282E"/>
    <w:rsid w:val="00B262B5"/>
    <w:rsid w:val="00B40F13"/>
    <w:rsid w:val="00B60022"/>
    <w:rsid w:val="00B765B3"/>
    <w:rsid w:val="00BB2A0D"/>
    <w:rsid w:val="00BB5147"/>
    <w:rsid w:val="00BC274A"/>
    <w:rsid w:val="00BD09FA"/>
    <w:rsid w:val="00BD7BE3"/>
    <w:rsid w:val="00C04413"/>
    <w:rsid w:val="00C1576D"/>
    <w:rsid w:val="00C20EA6"/>
    <w:rsid w:val="00C7104A"/>
    <w:rsid w:val="00C8367F"/>
    <w:rsid w:val="00C84CD2"/>
    <w:rsid w:val="00CA26A2"/>
    <w:rsid w:val="00CB32EC"/>
    <w:rsid w:val="00CF2CB9"/>
    <w:rsid w:val="00D279EC"/>
    <w:rsid w:val="00D879AC"/>
    <w:rsid w:val="00D9056C"/>
    <w:rsid w:val="00DB2494"/>
    <w:rsid w:val="00DB4613"/>
    <w:rsid w:val="00DD11E9"/>
    <w:rsid w:val="00DD6E75"/>
    <w:rsid w:val="00E20440"/>
    <w:rsid w:val="00E271B3"/>
    <w:rsid w:val="00E311CF"/>
    <w:rsid w:val="00E43DAD"/>
    <w:rsid w:val="00E447FA"/>
    <w:rsid w:val="00E947E5"/>
    <w:rsid w:val="00EA08FE"/>
    <w:rsid w:val="00EA1C41"/>
    <w:rsid w:val="00EF1FF7"/>
    <w:rsid w:val="00F129E2"/>
    <w:rsid w:val="00F12F6D"/>
    <w:rsid w:val="00F270CD"/>
    <w:rsid w:val="00F31E6B"/>
    <w:rsid w:val="00F50B86"/>
    <w:rsid w:val="00F62D0B"/>
    <w:rsid w:val="00F64600"/>
    <w:rsid w:val="00F752ED"/>
    <w:rsid w:val="00FB6A7E"/>
    <w:rsid w:val="00FC0258"/>
    <w:rsid w:val="00FC548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C8DA"/>
  <w15:docId w15:val="{36C6E78F-295B-44DC-8A26-058714F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CC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69A9"/>
    <w:rPr>
      <w:color w:val="0000FF"/>
      <w:u w:val="single"/>
    </w:rPr>
  </w:style>
  <w:style w:type="paragraph" w:styleId="NoSpacing">
    <w:name w:val="No Spacing"/>
    <w:uiPriority w:val="1"/>
    <w:qFormat/>
    <w:rsid w:val="009569A9"/>
    <w:rPr>
      <w:sz w:val="22"/>
      <w:szCs w:val="22"/>
      <w:lang w:val="bs-Latn-BA"/>
    </w:rPr>
  </w:style>
  <w:style w:type="paragraph" w:styleId="ListParagraph">
    <w:name w:val="List Paragraph"/>
    <w:basedOn w:val="Normal"/>
    <w:uiPriority w:val="34"/>
    <w:qFormat/>
    <w:rsid w:val="001F1DC4"/>
    <w:pPr>
      <w:ind w:left="720"/>
      <w:contextualSpacing/>
    </w:pPr>
  </w:style>
  <w:style w:type="table" w:styleId="TableGrid">
    <w:name w:val="Table Grid"/>
    <w:basedOn w:val="TableNormal"/>
    <w:uiPriority w:val="59"/>
    <w:rsid w:val="00773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CC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7818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6178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7818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178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r-HR"/>
    </w:rPr>
  </w:style>
  <w:style w:type="paragraph" w:customStyle="1" w:styleId="ListParagraph1">
    <w:name w:val="List Paragraph1"/>
    <w:basedOn w:val="Normal"/>
    <w:rsid w:val="007A07CD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8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39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5348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stanicasa@bih.net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tstanica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ACE3-275D-49E2-AA0D-4391A356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Links>
    <vt:vector size="12" baseType="variant">
      <vt:variant>
        <vt:i4>4653094</vt:i4>
      </vt:variant>
      <vt:variant>
        <vt:i4>3</vt:i4>
      </vt:variant>
      <vt:variant>
        <vt:i4>0</vt:i4>
      </vt:variant>
      <vt:variant>
        <vt:i4>5</vt:i4>
      </vt:variant>
      <vt:variant>
        <vt:lpwstr>mailto:vetstanicasa@bih.net.ba</vt:lpwstr>
      </vt:variant>
      <vt:variant>
        <vt:lpwstr/>
      </vt:variant>
      <vt:variant>
        <vt:i4>7077932</vt:i4>
      </vt:variant>
      <vt:variant>
        <vt:i4>0</vt:i4>
      </vt:variant>
      <vt:variant>
        <vt:i4>0</vt:i4>
      </vt:variant>
      <vt:variant>
        <vt:i4>5</vt:i4>
      </vt:variant>
      <vt:variant>
        <vt:lpwstr>http://www.vetstanicasa.ba/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Vet-Momo</dc:creator>
  <cp:lastModifiedBy>pc</cp:lastModifiedBy>
  <cp:revision>49</cp:revision>
  <cp:lastPrinted>2025-09-24T07:01:00Z</cp:lastPrinted>
  <dcterms:created xsi:type="dcterms:W3CDTF">2023-02-27T11:53:00Z</dcterms:created>
  <dcterms:modified xsi:type="dcterms:W3CDTF">2025-09-24T09:30:00Z</dcterms:modified>
</cp:coreProperties>
</file>