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C54EF9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PISMENI </w:t>
      </w:r>
      <w:r w:rsidR="00391B71">
        <w:rPr>
          <w:rFonts w:ascii="Times New Roman" w:hAnsi="Times New Roman"/>
          <w:b/>
          <w:sz w:val="24"/>
          <w:szCs w:val="24"/>
        </w:rPr>
        <w:t>I USMENI ISPIT ZA RADNO MJESTO</w:t>
      </w:r>
    </w:p>
    <w:p w:rsidR="00513CC3" w:rsidRDefault="00391B71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Veterinar na terenu</w:t>
      </w:r>
    </w:p>
    <w:p w:rsidR="0089748B" w:rsidRDefault="0089748B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48B" w:rsidRDefault="0089748B" w:rsidP="00391B71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poslova veterinar</w:t>
      </w:r>
      <w:r w:rsidR="00680ED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na terenu?</w:t>
      </w:r>
    </w:p>
    <w:p w:rsidR="00391B71" w:rsidRPr="0089748B" w:rsidRDefault="00391B71" w:rsidP="00391B71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Koje se mjere provode za sva goveda starija od 12 mjeseci?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Kako se vrši obilježavanje ovaca?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retentio secundinarium?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Koliko prosječno traje graviditet kod krava?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Uzorci pčelinjeg legla šalju se na analizu i dokazivanje prisustva koje bolesti?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Pri kojoj starosti se najranije može raditi tuberkulinizacija kod goveda?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Koliko traje tov u intenzivnoj proizvodnji brojlera?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Koje mjere se provode za ovce i koze?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dehiscenca?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uraditi kada se na terenu pojavi neka zarazna bolest?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Koji je uzročnik bjesnila?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Koje se mjere provode kod pripreme operacionog polja?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Kada se vrši dehelmintizacija ovaca i koza?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mora da prati svaku životinju u prometu unutar države?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lastRenderedPageBreak/>
        <w:t>Šta je troakiranje i kada se izvodi?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fremitus?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A1 obrazac?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produženi estrus?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Ispitivanje na koju bolest su dužni da izvrše svi vlasnici kopitara minimalno jednom godišnje?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su kolike i kod kojih se životinja najčešće javljaju?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corpus luteum?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Kako se vrši dijagnostika graviditeta kod ovaca i koza?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Koji su načini držanja peradi?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F obrazac?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tražimo X obrascem?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anamnestički podaci?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put aplikacije lijeka?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parenteralna primjena lijeka?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bazalni metabolizam?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bruceloza?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u prosjeku traje graviditet goveda?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koje starosti kod goveda se vrši dijagnostika na enzotsku goveđu leukozu?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zoonoze?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je krave najbolje zasušiti pred oteljaj?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Kada se vrši očitanje tuberkulinske probe kod goveda?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vulnus morsum?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se radi sa ugriznim ranama manjeg obima?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biopsija?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bezoari?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Vrste anestezije?</w:t>
      </w:r>
    </w:p>
    <w:p w:rsidR="001D02EC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ždrebečak?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vrijedi potvrda o provedenim obaveznim mjerama za ovce i koze?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vještačko osjemenjavanje a šta vještačka oplodnja?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analgezija?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se daje anestezija prilikom odstranjivanja rogova ili sprječavanja rasta rogova goveda mlađih od šest sedmica?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se može provesti eutanazija životinja?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odlučuje o eutanaziji kada je životinja opasna po okolinu?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odlučuje o eutanaziji kada je životinja dostigla visoku starost te joj otkazuju osnovne životne funkcije?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vrši omamljivanje životinje?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slučaju nije zabranjeno uzgajati divlje životinje?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uvjetno grlo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konfiskat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eoizotiološka jedinica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monitoring?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veterinarsko-zdravstveni pregled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veterinarstvo u smislu Zakona o veterinarstvu FBiH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Šta je epizootija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najčešće greške prilikom vještačkog osjemenjavanja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koliko faza se sastoji tehnologija vještačkog osjemenjavanja domaćih životinja ?</w:t>
      </w:r>
    </w:p>
    <w:p w:rsidR="0089748B" w:rsidRDefault="0089748B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histološka evolucija uterusa kod goveda?</w:t>
      </w:r>
    </w:p>
    <w:p w:rsidR="004071CF" w:rsidRPr="00391B71" w:rsidRDefault="00391B71" w:rsidP="00391B7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4F4D">
        <w:rPr>
          <w:rFonts w:ascii="Times New Roman" w:hAnsi="Times New Roman"/>
          <w:b/>
          <w:sz w:val="24"/>
          <w:szCs w:val="24"/>
        </w:rPr>
        <w:t>Literatura: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9748B" w:rsidRPr="00391B71">
        <w:rPr>
          <w:rFonts w:ascii="Times New Roman" w:hAnsi="Times New Roman"/>
          <w:sz w:val="24"/>
          <w:szCs w:val="24"/>
        </w:rPr>
        <w:t>Pravilnik o radu KJP „Veterinarska stanica“ d.o.o. Sarajevo</w:t>
      </w:r>
      <w:r>
        <w:rPr>
          <w:rFonts w:ascii="Times New Roman" w:hAnsi="Times New Roman"/>
          <w:sz w:val="24"/>
          <w:szCs w:val="24"/>
        </w:rPr>
        <w:t xml:space="preserve">, </w:t>
      </w:r>
      <w:r w:rsidR="0089748B" w:rsidRPr="00391B71">
        <w:rPr>
          <w:rFonts w:ascii="Times New Roman" w:hAnsi="Times New Roman"/>
          <w:sz w:val="24"/>
          <w:szCs w:val="24"/>
        </w:rPr>
        <w:t>Zakon o veterinarstvu FBiH („Službene novine FBiH“ broj 46/2000)</w:t>
      </w:r>
      <w:r>
        <w:rPr>
          <w:rFonts w:ascii="Times New Roman" w:hAnsi="Times New Roman"/>
          <w:sz w:val="24"/>
          <w:szCs w:val="24"/>
        </w:rPr>
        <w:t xml:space="preserve">, </w:t>
      </w:r>
      <w:r w:rsidR="00FF1283" w:rsidRPr="00391B71">
        <w:rPr>
          <w:rFonts w:ascii="Times New Roman" w:hAnsi="Times New Roman"/>
          <w:sz w:val="24"/>
          <w:szCs w:val="24"/>
        </w:rPr>
        <w:t>Zakon o zaštiti i dobrobiti životinja BIH („Službene novine BiH“ broj 25/2009 i 9/2018)</w:t>
      </w:r>
      <w:r>
        <w:rPr>
          <w:rFonts w:ascii="Times New Roman" w:hAnsi="Times New Roman"/>
          <w:sz w:val="24"/>
          <w:szCs w:val="24"/>
        </w:rPr>
        <w:t xml:space="preserve">,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Oklješa B.: </w:t>
      </w:r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Porodiljstvo domaćih životinja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1954.;</w:t>
      </w:r>
      <w:r>
        <w:rPr>
          <w:rFonts w:ascii="Times New Roman" w:hAnsi="Times New Roman"/>
          <w:sz w:val="24"/>
          <w:szCs w:val="24"/>
        </w:rPr>
        <w:t xml:space="preserve">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Podžo M.: </w:t>
      </w:r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Umjetno osjemenjivanje goveda, ovaca i koza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2000.</w:t>
      </w:r>
      <w:r>
        <w:rPr>
          <w:rFonts w:ascii="Times New Roman" w:hAnsi="Times New Roman"/>
          <w:sz w:val="24"/>
          <w:szCs w:val="24"/>
        </w:rPr>
        <w:t xml:space="preserve">;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Mutevelić A., Ferizbegović J., MutevelićT.: </w:t>
      </w:r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Reprodukcija domaćih životinja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2002;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Alan Maksimović, Ismar Lutvikadić, Selma Filipović I Dženita Hadžijunuzović-Alagić</w:t>
      </w:r>
      <w:r w:rsidR="00FF1283" w:rsidRPr="00391B7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: </w:t>
      </w:r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Analgetici, sedativi i anestetici u veterinarskoj medicini – sa referentnim protokolima</w:t>
      </w:r>
      <w:r w:rsidR="00FF1283" w:rsidRPr="00391B7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,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Veterinarski fakultet Sarajevo, 2018.</w:t>
      </w:r>
      <w:r>
        <w:rPr>
          <w:rFonts w:ascii="Times New Roman" w:hAnsi="Times New Roman"/>
          <w:sz w:val="24"/>
          <w:szCs w:val="24"/>
        </w:rPr>
        <w:t xml:space="preserve">;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Filipović S., </w:t>
      </w:r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Lolin Miroslava: </w:t>
      </w:r>
      <w:r w:rsidR="00FF1283" w:rsidRPr="004071CF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Bolesti pčela</w:t>
      </w:r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naučna knjiga Beograd,1985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Cvetnić S. : </w:t>
      </w:r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Opća epizootiologija</w:t>
      </w:r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Školska knjiga -Zagreb, 1993.</w:t>
      </w:r>
      <w:r>
        <w:rPr>
          <w:rFonts w:ascii="Times New Roman" w:hAnsi="Times New Roman"/>
          <w:sz w:val="24"/>
          <w:szCs w:val="24"/>
        </w:rPr>
        <w:t xml:space="preserve">; </w:t>
      </w:r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Zaharija I.: </w:t>
      </w:r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Opća epizootiologija</w:t>
      </w:r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Školska knjiga - Zagreb,1980.</w:t>
      </w:r>
    </w:p>
    <w:p w:rsidR="00FF1283" w:rsidRPr="0089748B" w:rsidRDefault="00FF1283" w:rsidP="00680EDE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513CC3" w:rsidRP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13CC3" w:rsidRPr="001D02EC" w:rsidSect="00067B97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4A" w:rsidRDefault="002D7F4A" w:rsidP="00C33F9E">
      <w:pPr>
        <w:spacing w:after="0" w:line="240" w:lineRule="auto"/>
      </w:pPr>
      <w:r>
        <w:separator/>
      </w:r>
    </w:p>
  </w:endnote>
  <w:endnote w:type="continuationSeparator" w:id="0">
    <w:p w:rsidR="002D7F4A" w:rsidRDefault="002D7F4A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4A" w:rsidRDefault="002D7F4A" w:rsidP="00C33F9E">
      <w:pPr>
        <w:spacing w:after="0" w:line="240" w:lineRule="auto"/>
      </w:pPr>
      <w:r>
        <w:separator/>
      </w:r>
    </w:p>
  </w:footnote>
  <w:footnote w:type="continuationSeparator" w:id="0">
    <w:p w:rsidR="002D7F4A" w:rsidRDefault="002D7F4A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E78"/>
    <w:multiLevelType w:val="hybridMultilevel"/>
    <w:tmpl w:val="58041FC8"/>
    <w:lvl w:ilvl="0" w:tplc="BF00EC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5698F"/>
    <w:rsid w:val="00067B97"/>
    <w:rsid w:val="00180B5B"/>
    <w:rsid w:val="001C28E4"/>
    <w:rsid w:val="001D02EC"/>
    <w:rsid w:val="001E3C76"/>
    <w:rsid w:val="001F522E"/>
    <w:rsid w:val="0021191D"/>
    <w:rsid w:val="00226ED6"/>
    <w:rsid w:val="00264B28"/>
    <w:rsid w:val="00271538"/>
    <w:rsid w:val="002B6A15"/>
    <w:rsid w:val="002D7F4A"/>
    <w:rsid w:val="003237BA"/>
    <w:rsid w:val="003469AD"/>
    <w:rsid w:val="00391B71"/>
    <w:rsid w:val="00392226"/>
    <w:rsid w:val="004071CF"/>
    <w:rsid w:val="00426D78"/>
    <w:rsid w:val="00434F3D"/>
    <w:rsid w:val="004A79C6"/>
    <w:rsid w:val="004D557A"/>
    <w:rsid w:val="00513CC3"/>
    <w:rsid w:val="00545996"/>
    <w:rsid w:val="0054613B"/>
    <w:rsid w:val="005922D2"/>
    <w:rsid w:val="005946C1"/>
    <w:rsid w:val="005B72C0"/>
    <w:rsid w:val="005C6DBD"/>
    <w:rsid w:val="0066568F"/>
    <w:rsid w:val="00680EDE"/>
    <w:rsid w:val="00684F4D"/>
    <w:rsid w:val="006E1F2F"/>
    <w:rsid w:val="006F6C6E"/>
    <w:rsid w:val="00733DA8"/>
    <w:rsid w:val="007463A1"/>
    <w:rsid w:val="007C3DD0"/>
    <w:rsid w:val="007C54CB"/>
    <w:rsid w:val="00862E49"/>
    <w:rsid w:val="00884F3B"/>
    <w:rsid w:val="0089748B"/>
    <w:rsid w:val="008A611D"/>
    <w:rsid w:val="008F170F"/>
    <w:rsid w:val="009049C7"/>
    <w:rsid w:val="0090536D"/>
    <w:rsid w:val="0092746D"/>
    <w:rsid w:val="00944F62"/>
    <w:rsid w:val="00952A71"/>
    <w:rsid w:val="009967FC"/>
    <w:rsid w:val="009F202C"/>
    <w:rsid w:val="00A268E5"/>
    <w:rsid w:val="00A60E22"/>
    <w:rsid w:val="00A94E3F"/>
    <w:rsid w:val="00AA37F9"/>
    <w:rsid w:val="00AB13C6"/>
    <w:rsid w:val="00AB20E7"/>
    <w:rsid w:val="00B05916"/>
    <w:rsid w:val="00B26A5A"/>
    <w:rsid w:val="00C229ED"/>
    <w:rsid w:val="00C33F9E"/>
    <w:rsid w:val="00C54EF9"/>
    <w:rsid w:val="00C81065"/>
    <w:rsid w:val="00CB6105"/>
    <w:rsid w:val="00CC0326"/>
    <w:rsid w:val="00D75EF4"/>
    <w:rsid w:val="00D91F15"/>
    <w:rsid w:val="00DE68F4"/>
    <w:rsid w:val="00DE76F2"/>
    <w:rsid w:val="00E964C2"/>
    <w:rsid w:val="00EA056A"/>
    <w:rsid w:val="00EB0663"/>
    <w:rsid w:val="00EC0716"/>
    <w:rsid w:val="00EE05BA"/>
    <w:rsid w:val="00F04AF2"/>
    <w:rsid w:val="00F12D65"/>
    <w:rsid w:val="00FD4368"/>
    <w:rsid w:val="00FD4E35"/>
    <w:rsid w:val="00FF0C78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FF12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128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9816-16B8-4A3A-8687-EA9654C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2</cp:revision>
  <cp:lastPrinted>2022-03-02T09:55:00Z</cp:lastPrinted>
  <dcterms:created xsi:type="dcterms:W3CDTF">2023-07-31T08:14:00Z</dcterms:created>
  <dcterms:modified xsi:type="dcterms:W3CDTF">2023-07-31T08:14:00Z</dcterms:modified>
</cp:coreProperties>
</file>